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组织名称：</w:t>
      </w:r>
      <w:r>
        <w:rPr>
          <w:rFonts w:hint="eastAsia" w:ascii="方正楷体简体" w:hAnsi="Calibri" w:eastAsia="方正楷体简体" w:cs="Times New Roman"/>
          <w:sz w:val="28"/>
          <w:szCs w:val="28"/>
          <w:u w:val="single"/>
          <w:lang w:val="en-US" w:eastAsia="zh-CN"/>
        </w:rPr>
        <w:t xml:space="preserve">  安徽文达信息工程学院   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☑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学生会/□研究生会</w:t>
      </w:r>
    </w:p>
    <w:p>
      <w:pPr>
        <w:spacing w:line="560" w:lineRule="exact"/>
        <w:jc w:val="left"/>
        <w:rPr>
          <w:rFonts w:hint="default" w:ascii="方正仿宋简体" w:hAnsi="Calibri" w:eastAsia="方正仿宋简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二级学生会组织（含二级院系、书院、分校区等学生会、研究生会）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数量：</w:t>
      </w:r>
      <w:r>
        <w:rPr>
          <w:rFonts w:hint="eastAsia" w:ascii="方正仿宋简体" w:hAnsi="Calibri" w:eastAsia="方正仿宋简体" w:cs="Times New Roman"/>
          <w:sz w:val="28"/>
          <w:szCs w:val="28"/>
          <w:u w:val="single"/>
          <w:lang w:val="en-US" w:eastAsia="zh-CN"/>
        </w:rPr>
        <w:t xml:space="preserve">  8  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是否已由省级团委、学联核查（复评）：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☑是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/□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否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17"/>
        <w:gridCol w:w="817"/>
        <w:gridCol w:w="817"/>
        <w:gridCol w:w="817"/>
        <w:gridCol w:w="817"/>
        <w:gridCol w:w="817"/>
        <w:gridCol w:w="817"/>
        <w:gridCol w:w="817"/>
        <w:gridCol w:w="268"/>
        <w:gridCol w:w="549"/>
        <w:gridCol w:w="817"/>
        <w:gridCol w:w="335"/>
        <w:gridCol w:w="419"/>
        <w:gridCol w:w="63"/>
        <w:gridCol w:w="81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https://www.wenda.edu.cn/wy/display_847.html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校级学生会组织情况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结论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工作部门不超过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个。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主席团由学生代表大会（非其委员会、常务委员会、常任代表会议等）选举产生。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按期规范召开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学生（研究生）代表大会。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校级学生（研究生）代表大会代表经班级团支部推荐、学院（系）组织选举产生。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明确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符合标准学生会组织数量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二级学生会组织</w:t>
            </w:r>
          </w:p>
        </w:tc>
        <w:tc>
          <w:tcPr>
            <w:tcW w:w="10631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符合标准情况（请填写是/否）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计算机工程学院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电子电气工程学院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智能制造学院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城市建设学院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会计学院学生会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商贸学院学生会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艺术设计学院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影视传媒学院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134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6382A7-BBC5-4CBA-A22A-94B0544411B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A40B75F-6129-44EA-AEC8-4613F83DC960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6C76BA4-A49A-4449-82E8-FF3851160BE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3A5F882-0456-49B0-994E-5CC071800862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3EE0B6C3-F7CE-4D6E-871B-2070C2DC68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023CF"/>
    <w:multiLevelType w:val="singleLevel"/>
    <w:tmpl w:val="52F023C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dhN2EzMzIwN2Q3MzIwZmVmMDZiZGU2NTA5MDUifQ=="/>
  </w:docVars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B6E410F"/>
    <w:rsid w:val="1A4030F7"/>
    <w:rsid w:val="1BD179C8"/>
    <w:rsid w:val="2E7FBD24"/>
    <w:rsid w:val="324B54B0"/>
    <w:rsid w:val="3CF012B8"/>
    <w:rsid w:val="3D3B7651"/>
    <w:rsid w:val="42AC2F03"/>
    <w:rsid w:val="45562198"/>
    <w:rsid w:val="5EE94B3D"/>
    <w:rsid w:val="75956C18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10</TotalTime>
  <ScaleCrop>false</ScaleCrop>
  <LinksUpToDate>false</LinksUpToDate>
  <CharactersWithSpaces>5215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李浩浩</cp:lastModifiedBy>
  <cp:lastPrinted>2020-05-09T03:39:00Z</cp:lastPrinted>
  <dcterms:modified xsi:type="dcterms:W3CDTF">2023-08-08T09:16:19Z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EDOID">
    <vt:i4>-1656679800</vt:i4>
  </property>
  <property fmtid="{D5CDD505-2E9C-101B-9397-08002B2CF9AE}" pid="4" name="ICV">
    <vt:lpwstr>4B8673A2BDA849EA903E2E9CE2A2D6BE_13</vt:lpwstr>
  </property>
</Properties>
</file>