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2025年度安徽文达信息工程学院无人机学院知识产权申报奖励一览表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3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54"/>
        <w:gridCol w:w="1654"/>
        <w:gridCol w:w="947"/>
        <w:gridCol w:w="735"/>
        <w:gridCol w:w="1125"/>
        <w:gridCol w:w="139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专利号/登记号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是否为第一完成人和我校署名排名情况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授权日期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符合奖励办法条款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申请奖励金额（元）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6" w:colLast="6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刘海娟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高压扭转模具工艺协同管理软件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2025SR1544571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是，排名第一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2025年8月15日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第八条 知识产权，（二）奖励标准，软件著作权</w:t>
            </w:r>
          </w:p>
        </w:tc>
        <w:tc>
          <w:tcPr>
            <w:tcW w:w="13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刘海娟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新型工业焊接挤压模具管控软件 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2025SR1544332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是，排名第一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2025年8月15日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第八条 知识产权，（二）奖励标准，软件著作权</w:t>
            </w:r>
          </w:p>
        </w:tc>
        <w:tc>
          <w:tcPr>
            <w:tcW w:w="13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54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尹爱兵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基于深度学习的无人机航拍图像目标自动识别系统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2025SR2457070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是，排名第一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第八条 知识产权，（二）奖励标准，软件著作权</w:t>
            </w:r>
          </w:p>
        </w:tc>
        <w:tc>
          <w:tcPr>
            <w:tcW w:w="1320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6206"/>
    <w:rsid w:val="1CEB231E"/>
    <w:rsid w:val="45B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2026-01-27T02:17:00Z</dcterms:created>
  <dc:creator>14937</dc:creator>
  <cp:lastModifiedBy>La  joie  de vivre</cp:lastModifiedBy>
  <dcterms:modified xsi:type="dcterms:W3CDTF">2026-01-27T06:40:53Z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