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CB3390">
      <w:pPr>
        <w:bidi w:val="0"/>
        <w:spacing w:line="240" w:lineRule="auto"/>
        <w:jc w:val="center"/>
        <w:rPr>
          <w:sz w:val="44"/>
          <w:szCs w:val="44"/>
        </w:rPr>
      </w:pPr>
      <w:r>
        <w:rPr>
          <w:rFonts w:hint="eastAsia"/>
          <w:sz w:val="44"/>
          <w:szCs w:val="44"/>
        </w:rPr>
        <w:t>关于申报合肥市2025年度哲学社会科学规划项目的通知</w:t>
      </w:r>
    </w:p>
    <w:p w14:paraId="751F41FC">
      <w:pPr>
        <w:bidi w:val="0"/>
        <w:spacing w:line="240" w:lineRule="auto"/>
        <w:rPr>
          <w:rFonts w:hint="eastAsia"/>
          <w:sz w:val="28"/>
          <w:szCs w:val="28"/>
        </w:rPr>
      </w:pPr>
    </w:p>
    <w:p w14:paraId="243F52EC">
      <w:pPr>
        <w:bidi w:val="0"/>
        <w:spacing w:line="240" w:lineRule="auto"/>
        <w:rPr>
          <w:sz w:val="28"/>
          <w:szCs w:val="28"/>
        </w:rPr>
      </w:pPr>
      <w:r>
        <w:rPr>
          <w:rFonts w:hint="eastAsia"/>
          <w:sz w:val="28"/>
          <w:szCs w:val="28"/>
        </w:rPr>
        <w:t>各有关单位：</w:t>
      </w:r>
    </w:p>
    <w:p w14:paraId="703DB0B3">
      <w:pPr>
        <w:bidi w:val="0"/>
        <w:spacing w:line="240" w:lineRule="auto"/>
        <w:ind w:firstLine="560" w:firstLineChars="200"/>
        <w:rPr>
          <w:rFonts w:hint="eastAsia"/>
          <w:sz w:val="28"/>
          <w:szCs w:val="28"/>
        </w:rPr>
      </w:pPr>
      <w:r>
        <w:rPr>
          <w:rFonts w:hint="eastAsia"/>
          <w:sz w:val="28"/>
          <w:szCs w:val="28"/>
        </w:rPr>
        <w:t>现将合肥市2025年度哲学社会科学规划项目申报有关事项通知如下：</w:t>
      </w:r>
    </w:p>
    <w:p w14:paraId="184AB86B">
      <w:pPr>
        <w:bidi w:val="0"/>
        <w:spacing w:line="240" w:lineRule="auto"/>
        <w:ind w:firstLine="560" w:firstLineChars="200"/>
        <w:rPr>
          <w:rFonts w:hint="eastAsia"/>
          <w:sz w:val="28"/>
          <w:szCs w:val="28"/>
        </w:rPr>
      </w:pPr>
      <w:r>
        <w:rPr>
          <w:rFonts w:hint="eastAsia"/>
          <w:sz w:val="28"/>
          <w:szCs w:val="28"/>
        </w:rPr>
        <w:t>1.2025年度市哲学社会科学规划项目（下称市社科规划项目）申报的指导思想是：坚持以习近平新时代中国特色社会主义思想为指导，全面贯彻落实党的二十大和二十届二中、三中全会精神，深入学习贯彻习近平总书记考察安徽重要讲话精神，贯彻落实省委十一届七次、八次、九次全会和市委十二届八次、九次、十次全会精神，坚持正确的政治方向、价值取向和学术导向，以合肥经济社会发展中重大理论问题、重大现实问题和重大实践经验总结为主攻方向，坚持基础研究和应用研究并重，推动哲学社会科学繁荣发展，为谱写中国式现代化合肥篇章提供理论支撑和智力支持。</w:t>
      </w:r>
    </w:p>
    <w:p w14:paraId="4B448789">
      <w:pPr>
        <w:bidi w:val="0"/>
        <w:spacing w:line="240" w:lineRule="auto"/>
        <w:ind w:firstLine="560" w:firstLineChars="200"/>
        <w:rPr>
          <w:rFonts w:hint="eastAsia"/>
          <w:sz w:val="28"/>
          <w:szCs w:val="28"/>
        </w:rPr>
      </w:pPr>
      <w:r>
        <w:rPr>
          <w:rFonts w:hint="eastAsia"/>
          <w:sz w:val="28"/>
          <w:szCs w:val="28"/>
        </w:rPr>
        <w:t>2.本年度市社科规划项目分基础研究、应用对策研究、青年项目研究三类。基础研究为后期资助项目（重点项目），研究人需提交符合条件的已完成的书稿，经评审立项后每个项目资助不超过5万元经费用于公开出版等；应用对策研究（一般项目）选题应在《课题指南》范围内申报（原则上不允许更改），经评审立项后每个项目资助经费2万元（其中1万元需经结项评审达到“良好”以上等次后拨付）；青年项目研究申报对象为30周岁以下青年或大专以上院校在校学生，可自由申报研究方向和选题；以非资助形式立项的一般项目和青年项目，结项评审获得优秀的给予一定数额后期补助。项目研究时间6个月，具体结项时间另行通知。</w:t>
      </w:r>
    </w:p>
    <w:p w14:paraId="7E767D45">
      <w:pPr>
        <w:bidi w:val="0"/>
        <w:spacing w:line="240" w:lineRule="auto"/>
        <w:ind w:firstLine="560" w:firstLineChars="200"/>
        <w:rPr>
          <w:rFonts w:hint="eastAsia"/>
          <w:sz w:val="28"/>
          <w:szCs w:val="28"/>
        </w:rPr>
      </w:pPr>
      <w:r>
        <w:rPr>
          <w:rFonts w:hint="eastAsia"/>
          <w:sz w:val="28"/>
          <w:szCs w:val="28"/>
        </w:rPr>
        <w:t>3.经结项评审，成果突出的，按照《合肥市哲学社会科学规划项目管理办法》相关规定将给予一定额外激励。</w:t>
      </w:r>
    </w:p>
    <w:p w14:paraId="1A4568BB">
      <w:pPr>
        <w:bidi w:val="0"/>
        <w:spacing w:line="240" w:lineRule="auto"/>
        <w:ind w:firstLine="560" w:firstLineChars="200"/>
        <w:rPr>
          <w:rFonts w:hint="eastAsia"/>
          <w:sz w:val="28"/>
          <w:szCs w:val="28"/>
        </w:rPr>
      </w:pPr>
      <w:r>
        <w:rPr>
          <w:rFonts w:hint="eastAsia"/>
          <w:sz w:val="28"/>
          <w:szCs w:val="28"/>
        </w:rPr>
        <w:t>4.申请市社科规划项目的负责人同期限报1个项目，同时不能作为课题组成员参加其他项目申报。应用对策研究应积极吸纳与课题相关的合肥市党政部门工作人员参与研究，以增强对策效用。每个课题组人员一般不超过6人。</w:t>
      </w:r>
    </w:p>
    <w:p w14:paraId="4D2FE2DC">
      <w:pPr>
        <w:bidi w:val="0"/>
        <w:spacing w:line="240" w:lineRule="auto"/>
        <w:ind w:firstLine="560" w:firstLineChars="200"/>
        <w:rPr>
          <w:rFonts w:hint="eastAsia"/>
          <w:sz w:val="28"/>
          <w:szCs w:val="28"/>
        </w:rPr>
      </w:pPr>
      <w:r>
        <w:rPr>
          <w:rFonts w:hint="eastAsia"/>
          <w:sz w:val="28"/>
          <w:szCs w:val="28"/>
        </w:rPr>
        <w:t>5.曾参加过市社科规划项目立项，未能按期完成又未申请延期，或被中止、撤项、结项评审不合格的，取消负责人三年内的申报资格。</w:t>
      </w:r>
    </w:p>
    <w:p w14:paraId="7ED3C1A9">
      <w:pPr>
        <w:bidi w:val="0"/>
        <w:spacing w:line="240" w:lineRule="auto"/>
        <w:ind w:firstLine="560" w:firstLineChars="200"/>
        <w:rPr>
          <w:rFonts w:hint="eastAsia"/>
          <w:sz w:val="28"/>
          <w:szCs w:val="28"/>
        </w:rPr>
      </w:pPr>
      <w:r>
        <w:rPr>
          <w:rFonts w:hint="eastAsia"/>
          <w:sz w:val="28"/>
          <w:szCs w:val="28"/>
        </w:rPr>
        <w:t>6.经评审予以立项的项目，其负责人须与市哲学社会科学规划办公室签订责任书，明确双方权利义务。</w:t>
      </w:r>
    </w:p>
    <w:p w14:paraId="444B0A59">
      <w:pPr>
        <w:bidi w:val="0"/>
        <w:spacing w:line="240" w:lineRule="auto"/>
        <w:ind w:firstLine="560" w:firstLineChars="200"/>
        <w:rPr>
          <w:rFonts w:hint="eastAsia"/>
          <w:sz w:val="28"/>
          <w:szCs w:val="28"/>
        </w:rPr>
      </w:pPr>
      <w:r>
        <w:rPr>
          <w:rFonts w:hint="eastAsia"/>
          <w:sz w:val="28"/>
          <w:szCs w:val="28"/>
        </w:rPr>
        <w:t>7.申报自即日起至2025年3月10日止，逾期不予受理。申报书电子版传至市社科规划办邮箱hfzxsk@126.com，纸质版一式3份（A3纸打印，中缝装订）送至合肥市哲学社会科学规划办公室，基础研究还需提供已完成的纸质版书稿3份。为方便联系，请申报人加入市社科规划办QQ群（群号：319353480）。</w:t>
      </w:r>
    </w:p>
    <w:p w14:paraId="2FE83088">
      <w:pPr>
        <w:bidi w:val="0"/>
        <w:spacing w:line="240" w:lineRule="auto"/>
        <w:ind w:firstLine="560" w:firstLineChars="200"/>
        <w:rPr>
          <w:rFonts w:hint="eastAsia"/>
          <w:sz w:val="28"/>
          <w:szCs w:val="28"/>
        </w:rPr>
      </w:pPr>
      <w:r>
        <w:rPr>
          <w:rFonts w:hint="eastAsia"/>
          <w:sz w:val="28"/>
          <w:szCs w:val="28"/>
        </w:rPr>
        <w:t>8.项目申报书须加盖主管单位公章，原则上不接受个人申报。</w:t>
      </w:r>
    </w:p>
    <w:p w14:paraId="35514CAF">
      <w:pPr>
        <w:bidi w:val="0"/>
        <w:spacing w:line="240" w:lineRule="auto"/>
        <w:ind w:firstLine="560" w:firstLineChars="200"/>
        <w:rPr>
          <w:rFonts w:hint="eastAsia"/>
          <w:sz w:val="28"/>
          <w:szCs w:val="28"/>
        </w:rPr>
      </w:pPr>
      <w:r>
        <w:rPr>
          <w:rFonts w:hint="eastAsia"/>
          <w:sz w:val="28"/>
          <w:szCs w:val="28"/>
        </w:rPr>
        <w:t>9.各主管单位须对申报书严格把关、认真审核。</w:t>
      </w:r>
    </w:p>
    <w:p w14:paraId="6B57A74B">
      <w:pPr>
        <w:bidi w:val="0"/>
        <w:spacing w:line="240" w:lineRule="auto"/>
        <w:ind w:firstLine="560" w:firstLineChars="200"/>
        <w:rPr>
          <w:sz w:val="28"/>
          <w:szCs w:val="28"/>
        </w:rPr>
      </w:pPr>
      <w:r>
        <w:rPr>
          <w:sz w:val="28"/>
          <w:szCs w:val="28"/>
        </w:rPr>
        <w:t>联系人：储曼娅地</w:t>
      </w:r>
      <w:bookmarkStart w:id="0" w:name="_GoBack"/>
      <w:bookmarkEnd w:id="0"/>
      <w:r>
        <w:rPr>
          <w:sz w:val="28"/>
          <w:szCs w:val="28"/>
        </w:rPr>
        <w:t>址：合肥市政务中心A座中共合肥市委宣传部2305室联系电话：0551-63537532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4NGZiOWQ1M2RhZjUzMDAyMTI5MzVkYTg0Y2YwNDgifQ=="/>
  </w:docVars>
  <w:rsids>
    <w:rsidRoot w:val="00000000"/>
    <w:rsid w:val="58390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2025-02-08T05:48:52Z</dcterms:created>
  <dc:creator>Administrator</dc:creator>
  <cp:lastModifiedBy>A.lily</cp:lastModifiedBy>
  <dcterms:modified xsi:type="dcterms:W3CDTF">2025-02-08T05:55:12Z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107ACA59B6EA4271B4CD90328FA7C610_12</vt:lpwstr>
  </property>
</Properties>
</file>