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uto"/>
        <w:jc w:val="center"/>
        <w:rPr>
          <w:rFonts w:hint="eastAsia" w:ascii="黑体" w:hAnsi="黑体" w:eastAsia="黑体" w:cs="黑体"/>
          <w:sz w:val="40"/>
          <w:szCs w:val="40"/>
        </w:rPr>
      </w:pPr>
      <w:bookmarkStart w:id="0" w:name="_bookmark1"/>
      <w:bookmarkEnd w:id="0"/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val="en-US" w:eastAsia="zh-CN" w:bidi="ar-SA"/>
        </w:rPr>
        <w:t>《安徽文达信息工程学院论坛》</w:t>
      </w:r>
      <w:r>
        <w:rPr>
          <w:rFonts w:hint="eastAsia" w:ascii="黑体" w:hAnsi="黑体" w:eastAsia="黑体" w:cs="黑体"/>
          <w:spacing w:val="9"/>
          <w:sz w:val="40"/>
          <w:szCs w:val="40"/>
          <w:lang w:val="en-US" w:eastAsia="zh-CN"/>
        </w:rPr>
        <w:t>2023年第4期目录</w:t>
      </w:r>
    </w:p>
    <w:p>
      <w:pPr>
        <w:spacing w:before="82" w:line="222" w:lineRule="auto"/>
        <w:ind w:left="9"/>
        <w:rPr>
          <w:rFonts w:hint="eastAsia" w:ascii="黑体" w:hAnsi="黑体" w:eastAsia="黑体" w:cs="黑体"/>
          <w:spacing w:val="9"/>
          <w:sz w:val="24"/>
          <w:szCs w:val="24"/>
        </w:rPr>
      </w:pPr>
    </w:p>
    <w:p>
      <w:pPr>
        <w:spacing w:before="82" w:line="222" w:lineRule="auto"/>
        <w:ind w:left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pacing w:val="9"/>
          <w:sz w:val="24"/>
          <w:szCs w:val="24"/>
        </w:rPr>
        <w:t>教育强省研究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224" w:lineRule="auto"/>
        <w:ind w:left="11"/>
        <w:textAlignment w:val="baseline"/>
        <w:rPr>
          <w:rFonts w:hint="eastAsia" w:ascii="宋体" w:hAnsi="宋体" w:eastAsia="宋体" w:cs="宋体"/>
          <w:spacing w:val="-17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2"/>
          <w:szCs w:val="22"/>
          <w:lang w:val="en-US" w:eastAsia="en-US" w:bidi="ar-SA"/>
        </w:rPr>
        <w:t>浅论教育强省在建设美好安徽战略中的地位和作用</w:t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2"/>
          <w:szCs w:val="22"/>
          <w:lang w:val="en-US" w:eastAsia="zh-CN" w:bidi="ar-SA"/>
        </w:rPr>
        <w:tab/>
      </w:r>
      <w:r>
        <w:rPr>
          <w:rFonts w:hint="eastAsia" w:ascii="宋体" w:hAnsi="宋体" w:eastAsia="宋体" w:cs="宋体"/>
          <w:snapToGrid w:val="0"/>
          <w:color w:val="000000"/>
          <w:spacing w:val="-5"/>
          <w:kern w:val="0"/>
          <w:sz w:val="22"/>
          <w:szCs w:val="22"/>
          <w:lang w:val="en-US" w:eastAsia="en-US" w:bidi="ar-SA"/>
        </w:rPr>
        <w:t>张家玺</w:t>
      </w:r>
    </w:p>
    <w:p>
      <w:pPr>
        <w:spacing w:before="82" w:line="222" w:lineRule="auto"/>
        <w:ind w:left="10"/>
        <w:rPr>
          <w:rFonts w:hint="eastAsia" w:ascii="宋体" w:hAnsi="宋体" w:eastAsia="宋体" w:cs="宋体"/>
          <w:spacing w:val="-17"/>
          <w:sz w:val="22"/>
          <w:szCs w:val="22"/>
        </w:rPr>
      </w:pPr>
    </w:p>
    <w:p>
      <w:pPr>
        <w:spacing w:before="82" w:line="222" w:lineRule="auto"/>
        <w:ind w:left="1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pacing w:val="-2"/>
          <w:sz w:val="24"/>
          <w:szCs w:val="24"/>
        </w:rPr>
        <w:t>计算机技术研究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21" w:lineRule="auto"/>
        <w:ind w:left="8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基于深度神经网络的数字图像识别改进研究</w:t>
      </w:r>
      <w:r>
        <w:rPr>
          <w:rFonts w:hint="eastAsia" w:ascii="宋体" w:hAnsi="宋体" w:eastAsia="宋体" w:cs="宋体"/>
          <w:spacing w:val="-7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7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4"/>
          <w:sz w:val="22"/>
          <w:szCs w:val="22"/>
        </w:rPr>
        <w:t>越</w:t>
      </w:r>
      <w:r>
        <w:rPr>
          <w:rFonts w:hint="eastAsia" w:ascii="宋体" w:hAnsi="宋体" w:eastAsia="宋体" w:cs="宋体"/>
          <w:spacing w:val="8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14"/>
          <w:sz w:val="22"/>
          <w:szCs w:val="22"/>
        </w:rPr>
        <w:t>缙，周晓成</w:t>
      </w:r>
    </w:p>
    <w:p>
      <w:pPr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221" w:lineRule="auto"/>
        <w:ind w:left="11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氧化石墨烯复合材料的制备与应用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8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9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9"/>
          <w:sz w:val="22"/>
          <w:szCs w:val="22"/>
          <w:lang w:val="en-US" w:eastAsia="zh-CN"/>
        </w:rPr>
        <w:t>施培松</w:t>
      </w:r>
      <w:r>
        <w:rPr>
          <w:rFonts w:hint="eastAsia" w:ascii="宋体" w:hAnsi="宋体" w:eastAsia="宋体" w:cs="宋体"/>
          <w:spacing w:val="-9"/>
          <w:sz w:val="22"/>
          <w:szCs w:val="22"/>
        </w:rPr>
        <w:t>，王新茹，陈小昊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spacing w:before="82" w:line="222" w:lineRule="auto"/>
        <w:ind w:left="7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pacing w:val="-2"/>
          <w:sz w:val="24"/>
          <w:szCs w:val="24"/>
        </w:rPr>
        <w:t>机电工程研究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21" w:lineRule="auto"/>
        <w:ind w:left="12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一种便携式车载太阳能空调装置的设计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8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9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21"/>
          <w:sz w:val="22"/>
          <w:szCs w:val="22"/>
        </w:rPr>
        <w:t>孙</w:t>
      </w:r>
      <w:r>
        <w:rPr>
          <w:rFonts w:hint="eastAsia" w:ascii="宋体" w:hAnsi="宋体" w:eastAsia="宋体" w:cs="宋体"/>
          <w:spacing w:val="14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21"/>
          <w:sz w:val="22"/>
          <w:szCs w:val="22"/>
        </w:rPr>
        <w:t>明，陈</w:t>
      </w:r>
      <w:r>
        <w:rPr>
          <w:rFonts w:hint="eastAsia" w:ascii="宋体" w:hAnsi="宋体" w:eastAsia="宋体" w:cs="宋体"/>
          <w:spacing w:val="4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21"/>
          <w:sz w:val="22"/>
          <w:szCs w:val="22"/>
        </w:rPr>
        <w:t>艳</w:t>
      </w:r>
    </w:p>
    <w:p>
      <w:pPr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221" w:lineRule="auto"/>
        <w:ind w:left="14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一种激光数控加工误差控制方法</w:t>
      </w:r>
      <w:r>
        <w:rPr>
          <w:rFonts w:hint="eastAsia" w:ascii="宋体" w:hAnsi="宋体" w:eastAsia="宋体" w:cs="宋体"/>
          <w:spacing w:val="-86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8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8"/>
          <w:sz w:val="22"/>
          <w:szCs w:val="22"/>
        </w:rPr>
        <w:t>王圣斌</w:t>
      </w:r>
    </w:p>
    <w:p>
      <w:pPr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221" w:lineRule="auto"/>
        <w:ind w:left="12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光通讯壳体的数控加工工艺设计与自动编程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81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97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7"/>
          <w:sz w:val="22"/>
          <w:szCs w:val="22"/>
        </w:rPr>
        <w:t>姚</w:t>
      </w:r>
      <w:r>
        <w:rPr>
          <w:rFonts w:hint="eastAsia" w:ascii="宋体" w:hAnsi="宋体" w:eastAsia="宋体" w:cs="宋体"/>
          <w:spacing w:val="6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17"/>
          <w:sz w:val="22"/>
          <w:szCs w:val="22"/>
        </w:rPr>
        <w:t>实，王祝年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spacing w:before="81" w:line="221" w:lineRule="auto"/>
        <w:ind w:left="7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pacing w:val="9"/>
          <w:sz w:val="24"/>
          <w:szCs w:val="24"/>
        </w:rPr>
        <w:t>翻译与文化研究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220" w:lineRule="auto"/>
        <w:ind w:left="8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事有先后，用有缓急</w:t>
      </w:r>
    </w:p>
    <w:p>
      <w:pPr>
        <w:keepNext w:val="0"/>
        <w:keepLines w:val="0"/>
        <w:pageBreakBefore w:val="0"/>
        <w:widowControl/>
        <w:tabs>
          <w:tab w:val="right" w:leader="middleDot" w:pos="9660"/>
          <w:tab w:val="right" w:leader="dot" w:pos="9745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225" w:lineRule="auto"/>
        <w:ind w:left="438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pacing w:val="-8"/>
          <w:sz w:val="22"/>
          <w:szCs w:val="22"/>
        </w:rPr>
        <w:t>——</w:t>
      </w:r>
      <w:r>
        <w:rPr>
          <w:rFonts w:hint="eastAsia" w:ascii="楷体" w:hAnsi="楷体" w:eastAsia="楷体" w:cs="楷体"/>
          <w:spacing w:val="-79"/>
          <w:sz w:val="22"/>
          <w:szCs w:val="22"/>
        </w:rPr>
        <w:t xml:space="preserve"> </w:t>
      </w:r>
      <w:r>
        <w:rPr>
          <w:rFonts w:hint="eastAsia" w:ascii="楷体" w:hAnsi="楷体" w:eastAsia="楷体" w:cs="楷体"/>
          <w:spacing w:val="-8"/>
          <w:sz w:val="22"/>
          <w:szCs w:val="22"/>
        </w:rPr>
        <w:t>由《红楼梦》中的熟语翻译谈起</w:t>
      </w:r>
      <w:r>
        <w:rPr>
          <w:rFonts w:hint="eastAsia" w:ascii="楷体" w:hAnsi="楷体" w:eastAsia="楷体" w:cs="楷体"/>
          <w:spacing w:val="-8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7"/>
          <w:sz w:val="22"/>
          <w:szCs w:val="22"/>
        </w:rPr>
        <w:t>姚</w:t>
      </w:r>
      <w:r>
        <w:rPr>
          <w:rFonts w:hint="eastAsia" w:ascii="宋体" w:hAnsi="宋体" w:eastAsia="宋体" w:cs="宋体"/>
          <w:spacing w:val="8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17"/>
          <w:sz w:val="22"/>
          <w:szCs w:val="22"/>
        </w:rPr>
        <w:t>东，孔</w:t>
      </w:r>
      <w:r>
        <w:rPr>
          <w:rFonts w:hint="eastAsia" w:ascii="宋体" w:hAnsi="宋体" w:eastAsia="宋体" w:cs="宋体"/>
          <w:spacing w:val="4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17"/>
          <w:sz w:val="22"/>
          <w:szCs w:val="22"/>
        </w:rPr>
        <w:t>标</w:t>
      </w:r>
    </w:p>
    <w:p>
      <w:pPr>
        <w:keepNext w:val="0"/>
        <w:keepLines w:val="0"/>
        <w:pageBreakBefore w:val="0"/>
        <w:widowControl/>
        <w:tabs>
          <w:tab w:val="right" w:leader="middleDot" w:pos="9660"/>
          <w:tab w:val="right" w:leader="dot" w:pos="975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220" w:lineRule="auto"/>
        <w:ind w:left="31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3"/>
          <w:sz w:val="22"/>
          <w:szCs w:val="22"/>
        </w:rPr>
        <w:t>明清徽州县官与乡村治理</w:t>
      </w:r>
      <w:r>
        <w:rPr>
          <w:rFonts w:hint="eastAsia" w:ascii="宋体" w:hAnsi="宋体" w:eastAsia="宋体" w:cs="宋体"/>
          <w:spacing w:val="-3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8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9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9"/>
          <w:sz w:val="22"/>
          <w:szCs w:val="22"/>
        </w:rPr>
        <w:t>宋</w:t>
      </w:r>
      <w:r>
        <w:rPr>
          <w:rFonts w:hint="eastAsia" w:ascii="宋体" w:hAnsi="宋体" w:eastAsia="宋体" w:cs="宋体"/>
          <w:spacing w:val="4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9"/>
          <w:sz w:val="22"/>
          <w:szCs w:val="22"/>
        </w:rPr>
        <w:t>杰</w:t>
      </w:r>
    </w:p>
    <w:p>
      <w:pPr>
        <w:keepNext w:val="0"/>
        <w:keepLines w:val="0"/>
        <w:pageBreakBefore w:val="0"/>
        <w:widowControl/>
        <w:tabs>
          <w:tab w:val="right" w:leader="middleDot" w:pos="9660"/>
          <w:tab w:val="right" w:leader="dot" w:pos="9744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220" w:lineRule="auto"/>
        <w:ind w:left="17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4"/>
          <w:sz w:val="22"/>
          <w:szCs w:val="22"/>
        </w:rPr>
        <w:t>从晚清到五四：半殖民化背景下的西方想象</w:t>
      </w:r>
      <w:r>
        <w:rPr>
          <w:rFonts w:hint="eastAsia" w:ascii="宋体" w:hAnsi="宋体" w:eastAsia="宋体" w:cs="宋体"/>
          <w:spacing w:val="-85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2"/>
          <w:sz w:val="22"/>
          <w:szCs w:val="22"/>
        </w:rPr>
        <w:t>尤誉颖</w:t>
      </w:r>
    </w:p>
    <w:p>
      <w:pPr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220" w:lineRule="auto"/>
        <w:ind w:left="1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论艺术的转换性创造</w:t>
      </w: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224" w:lineRule="auto"/>
        <w:ind w:right="1" w:firstLine="396" w:firstLineChars="200"/>
        <w:jc w:val="both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pacing w:val="-11"/>
          <w:sz w:val="22"/>
          <w:szCs w:val="22"/>
        </w:rPr>
        <w:t>——</w:t>
      </w:r>
      <w:r>
        <w:rPr>
          <w:rFonts w:hint="eastAsia" w:ascii="楷体" w:hAnsi="楷体" w:eastAsia="楷体" w:cs="楷体"/>
          <w:spacing w:val="-73"/>
          <w:sz w:val="22"/>
          <w:szCs w:val="22"/>
        </w:rPr>
        <w:t xml:space="preserve"> </w:t>
      </w:r>
      <w:r>
        <w:rPr>
          <w:rFonts w:hint="eastAsia" w:ascii="楷体" w:hAnsi="楷体" w:eastAsia="楷体" w:cs="楷体"/>
          <w:spacing w:val="-11"/>
          <w:sz w:val="22"/>
          <w:szCs w:val="22"/>
        </w:rPr>
        <w:t>以</w:t>
      </w:r>
      <w:r>
        <w:rPr>
          <w:rFonts w:hint="eastAsia" w:ascii="楷体" w:hAnsi="楷体" w:eastAsia="楷体" w:cs="楷体"/>
          <w:spacing w:val="-11"/>
          <w:sz w:val="22"/>
          <w:szCs w:val="22"/>
          <w:lang w:val="en-US" w:eastAsia="zh-CN"/>
        </w:rPr>
        <w:t>书画家</w:t>
      </w:r>
      <w:r>
        <w:rPr>
          <w:rFonts w:hint="eastAsia" w:ascii="楷体" w:hAnsi="楷体" w:eastAsia="楷体" w:cs="楷体"/>
          <w:spacing w:val="-11"/>
          <w:sz w:val="22"/>
          <w:szCs w:val="22"/>
        </w:rPr>
        <w:t>黄澍</w:t>
      </w:r>
      <w:r>
        <w:rPr>
          <w:rFonts w:hint="eastAsia" w:ascii="楷体" w:hAnsi="楷体" w:eastAsia="楷体" w:cs="楷体"/>
          <w:spacing w:val="-11"/>
          <w:sz w:val="22"/>
          <w:szCs w:val="22"/>
          <w:lang w:val="en-US" w:eastAsia="zh-CN"/>
        </w:rPr>
        <w:t>的</w:t>
      </w:r>
      <w:r>
        <w:rPr>
          <w:rFonts w:hint="eastAsia" w:ascii="楷体" w:hAnsi="楷体" w:eastAsia="楷体" w:cs="楷体"/>
          <w:spacing w:val="-11"/>
          <w:sz w:val="22"/>
          <w:szCs w:val="22"/>
        </w:rPr>
        <w:t>国画《荷塘月色》</w:t>
      </w:r>
      <w:r>
        <w:rPr>
          <w:rFonts w:hint="eastAsia" w:ascii="楷体" w:hAnsi="楷体" w:eastAsia="楷体" w:cs="楷体"/>
          <w:spacing w:val="-11"/>
          <w:sz w:val="22"/>
          <w:szCs w:val="22"/>
          <w:lang w:val="en-US" w:eastAsia="zh-CN"/>
        </w:rPr>
        <w:t>创作</w:t>
      </w:r>
      <w:bookmarkStart w:id="2" w:name="_GoBack"/>
      <w:bookmarkEnd w:id="2"/>
      <w:r>
        <w:rPr>
          <w:rFonts w:hint="eastAsia" w:ascii="楷体" w:hAnsi="楷体" w:eastAsia="楷体" w:cs="楷体"/>
          <w:spacing w:val="-11"/>
          <w:sz w:val="22"/>
          <w:szCs w:val="22"/>
        </w:rPr>
        <w:t>为例</w:t>
      </w:r>
      <w:r>
        <w:rPr>
          <w:rFonts w:hint="eastAsia" w:ascii="楷体" w:hAnsi="楷体" w:eastAsia="楷体" w:cs="楷体"/>
          <w:spacing w:val="-1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91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2"/>
          <w:sz w:val="22"/>
          <w:szCs w:val="22"/>
        </w:rPr>
        <w:t>吴兆民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spacing w:before="82" w:line="222" w:lineRule="auto"/>
        <w:ind w:left="7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pacing w:val="6"/>
          <w:sz w:val="24"/>
          <w:szCs w:val="24"/>
        </w:rPr>
        <w:t>综合研究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185" w:lineRule="auto"/>
        <w:ind w:left="10"/>
        <w:textAlignment w:val="baseline"/>
        <w:rPr>
          <w:rFonts w:hint="eastAsia" w:ascii="宋体" w:hAnsi="宋体" w:eastAsia="宋体" w:cs="宋体"/>
          <w:spacing w:val="-18"/>
          <w:sz w:val="22"/>
          <w:szCs w:val="22"/>
        </w:rPr>
      </w:pPr>
      <w:r>
        <w:rPr>
          <w:rFonts w:hint="eastAsia" w:ascii="宋体" w:hAnsi="宋体" w:eastAsia="宋体" w:cs="宋体"/>
          <w:spacing w:val="-17"/>
          <w:sz w:val="22"/>
          <w:szCs w:val="22"/>
        </w:rPr>
        <w:t>绣球花在园林景观上的应用研究</w:t>
      </w:r>
      <w:r>
        <w:rPr>
          <w:rFonts w:hint="eastAsia" w:ascii="宋体" w:hAnsi="宋体" w:eastAsia="宋体" w:cs="宋体"/>
          <w:spacing w:val="-91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9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8"/>
          <w:sz w:val="22"/>
          <w:szCs w:val="22"/>
        </w:rPr>
        <w:t>倪</w:t>
      </w:r>
      <w:r>
        <w:rPr>
          <w:rFonts w:hint="eastAsia" w:ascii="宋体" w:hAnsi="宋体" w:eastAsia="宋体" w:cs="宋体"/>
          <w:spacing w:val="7"/>
          <w:sz w:val="22"/>
          <w:szCs w:val="22"/>
        </w:rPr>
        <w:t xml:space="preserve">  </w:t>
      </w:r>
      <w:r>
        <w:rPr>
          <w:rFonts w:hint="eastAsia" w:ascii="宋体" w:hAnsi="宋体" w:eastAsia="宋体" w:cs="宋体"/>
          <w:spacing w:val="-18"/>
          <w:sz w:val="22"/>
          <w:szCs w:val="22"/>
        </w:rPr>
        <w:t>芳，黄  伟，岳乐馨</w:t>
      </w:r>
      <w:bookmarkStart w:id="1" w:name="bookmark1"/>
      <w:bookmarkEnd w:id="1"/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textAlignment w:val="baseline"/>
        <w:rPr>
          <w:rFonts w:hint="eastAsia" w:ascii="宋体" w:hAnsi="宋体" w:eastAsia="宋体" w:cs="宋体"/>
          <w:spacing w:val="-18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185" w:lineRule="auto"/>
        <w:ind w:left="10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数字化建设背景下</w:t>
      </w:r>
      <w:r>
        <w:rPr>
          <w:rFonts w:hint="eastAsia" w:ascii="宋体" w:hAnsi="宋体" w:eastAsia="宋体" w:cs="宋体"/>
          <w:spacing w:val="-3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H</w:t>
      </w:r>
      <w:r>
        <w:rPr>
          <w:rFonts w:hint="eastAsia" w:ascii="宋体" w:hAnsi="宋体" w:eastAsia="宋体" w:cs="宋体"/>
          <w:spacing w:val="1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公司财务转型问题研究</w:t>
      </w:r>
      <w:r>
        <w:rPr>
          <w:rFonts w:hint="eastAsia" w:ascii="宋体" w:hAnsi="宋体" w:eastAsia="宋体" w:cs="宋体"/>
          <w:spacing w:val="-91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9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0"/>
          <w:sz w:val="22"/>
          <w:szCs w:val="22"/>
        </w:rPr>
        <w:t>袁  媛，张  磊</w:t>
      </w:r>
    </w:p>
    <w:p>
      <w:pPr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220" w:lineRule="auto"/>
        <w:ind w:left="36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民办高校图书馆服务创新问题分析</w:t>
      </w:r>
    </w:p>
    <w:p>
      <w:pPr>
        <w:keepNext w:val="0"/>
        <w:keepLines w:val="0"/>
        <w:pageBreakBefore w:val="0"/>
        <w:widowControl/>
        <w:tabs>
          <w:tab w:val="right" w:leader="middleDot" w:pos="9660"/>
          <w:tab w:val="right" w:leader="dot" w:pos="97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225" w:lineRule="auto"/>
        <w:ind w:left="445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楷体" w:hAnsi="楷体" w:eastAsia="楷体" w:cs="楷体"/>
          <w:spacing w:val="-2"/>
          <w:sz w:val="22"/>
          <w:szCs w:val="22"/>
        </w:rPr>
        <w:t>——</w:t>
      </w:r>
      <w:r>
        <w:rPr>
          <w:rFonts w:hint="eastAsia" w:ascii="楷体" w:hAnsi="楷体" w:eastAsia="楷体" w:cs="楷体"/>
          <w:spacing w:val="-71"/>
          <w:sz w:val="22"/>
          <w:szCs w:val="22"/>
        </w:rPr>
        <w:t xml:space="preserve"> </w:t>
      </w:r>
      <w:r>
        <w:rPr>
          <w:rFonts w:hint="eastAsia" w:ascii="楷体" w:hAnsi="楷体" w:eastAsia="楷体" w:cs="楷体"/>
          <w:spacing w:val="-2"/>
          <w:sz w:val="22"/>
          <w:szCs w:val="22"/>
        </w:rPr>
        <w:t>以安徽文达信息工程学院图书馆为例</w:t>
      </w:r>
      <w:r>
        <w:rPr>
          <w:rFonts w:hint="eastAsia" w:ascii="楷体" w:hAnsi="楷体" w:eastAsia="楷体" w:cs="楷体"/>
          <w:spacing w:val="-9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0"/>
          <w:sz w:val="22"/>
          <w:szCs w:val="22"/>
        </w:rPr>
        <w:t>刘陆梅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spacing w:before="81" w:line="221" w:lineRule="auto"/>
        <w:ind w:left="12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pacing w:val="9"/>
          <w:sz w:val="24"/>
          <w:szCs w:val="24"/>
        </w:rPr>
        <w:t>教育与教学研究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220" w:lineRule="auto"/>
        <w:ind w:left="26"/>
        <w:textAlignment w:val="baseline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数字媒体技术专业人才培养模式探讨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8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周晓成</w:t>
      </w:r>
      <w:r>
        <w:rPr>
          <w:rFonts w:hint="eastAsia" w:ascii="宋体" w:hAnsi="宋体" w:eastAsia="宋体" w:cs="宋体"/>
          <w:spacing w:val="-7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pacing w:val="-7"/>
          <w:sz w:val="22"/>
          <w:szCs w:val="22"/>
          <w:lang w:val="en-US" w:eastAsia="zh-CN"/>
        </w:rPr>
        <w:t>张少巍</w:t>
      </w:r>
    </w:p>
    <w:p>
      <w:pPr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220" w:lineRule="auto"/>
        <w:ind w:left="28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《机械工程材料》课程思政的探索与实践</w:t>
      </w:r>
      <w:r>
        <w:rPr>
          <w:rFonts w:hint="eastAsia" w:ascii="宋体" w:hAnsi="宋体" w:eastAsia="宋体" w:cs="宋体"/>
          <w:spacing w:val="-2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79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杨  慧</w:t>
      </w:r>
    </w:p>
    <w:p>
      <w:pPr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221" w:lineRule="auto"/>
        <w:ind w:left="35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大学英语课程思政教学设计探析</w:t>
      </w:r>
      <w:r>
        <w:rPr>
          <w:rFonts w:hint="eastAsia" w:ascii="宋体" w:hAnsi="宋体" w:eastAsia="宋体" w:cs="宋体"/>
          <w:spacing w:val="-86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7"/>
          <w:sz w:val="22"/>
          <w:szCs w:val="22"/>
        </w:rPr>
        <w:t>钟莎莉</w:t>
      </w:r>
    </w:p>
    <w:p>
      <w:pPr>
        <w:keepNext w:val="0"/>
        <w:keepLines w:val="0"/>
        <w:pageBreakBefore w:val="0"/>
        <w:widowControl/>
        <w:tabs>
          <w:tab w:val="right" w:leader="middleDot" w:pos="96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220" w:lineRule="auto"/>
        <w:ind w:left="27"/>
        <w:textAlignment w:val="baseline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基于产出导向法的大学英语写作教学模式探究</w:t>
      </w:r>
      <w:r>
        <w:rPr>
          <w:rFonts w:hint="eastAsia" w:ascii="宋体" w:hAnsi="宋体" w:eastAsia="宋体" w:cs="宋体"/>
          <w:spacing w:val="-79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pacing w:val="-10"/>
          <w:sz w:val="22"/>
          <w:szCs w:val="22"/>
        </w:rPr>
        <w:t>郭  莉</w:t>
      </w:r>
    </w:p>
    <w:p>
      <w:pPr>
        <w:spacing w:line="240" w:lineRule="auto"/>
        <w:ind w:left="0"/>
        <w:rPr>
          <w:rFonts w:hint="eastAsia" w:ascii="宋体" w:hAnsi="宋体" w:eastAsia="宋体" w:cs="宋体"/>
          <w:spacing w:val="5"/>
          <w:sz w:val="22"/>
          <w:szCs w:val="22"/>
        </w:rPr>
      </w:pPr>
    </w:p>
    <w:p>
      <w:pPr>
        <w:spacing w:before="82" w:line="222" w:lineRule="auto"/>
        <w:ind w:left="17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pacing w:val="5"/>
          <w:sz w:val="24"/>
          <w:szCs w:val="24"/>
        </w:rPr>
        <w:t>文达要讯</w:t>
      </w:r>
    </w:p>
    <w:p>
      <w:pPr>
        <w:spacing w:line="240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tabs>
          <w:tab w:val="right" w:leader="dot" w:pos="9739"/>
        </w:tabs>
        <w:spacing w:before="71" w:line="220" w:lineRule="auto"/>
        <w:ind w:left="13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校学术委员会召开专题工作会议</w:t>
      </w:r>
      <w:r>
        <w:rPr>
          <w:rFonts w:hint="eastAsia" w:ascii="宋体" w:hAnsi="宋体" w:eastAsia="宋体" w:cs="宋体"/>
          <w:spacing w:val="-86"/>
          <w:sz w:val="22"/>
          <w:szCs w:val="22"/>
        </w:rPr>
        <w:t xml:space="preserve"> </w:t>
      </w:r>
    </w:p>
    <w:p>
      <w:pPr>
        <w:tabs>
          <w:tab w:val="right" w:leader="dot" w:pos="9740"/>
        </w:tabs>
        <w:spacing w:before="229" w:line="220" w:lineRule="auto"/>
        <w:ind w:left="18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6"/>
          <w:sz w:val="22"/>
          <w:szCs w:val="22"/>
        </w:rPr>
        <w:t>我校在“2023</w:t>
      </w:r>
      <w:r>
        <w:rPr>
          <w:rFonts w:hint="eastAsia" w:ascii="宋体" w:hAnsi="宋体" w:eastAsia="宋体" w:cs="宋体"/>
          <w:spacing w:val="-4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6"/>
          <w:sz w:val="22"/>
          <w:szCs w:val="22"/>
        </w:rPr>
        <w:t>一带一路暨金砖国家技能发展与技术创新大赛全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国总决赛</w:t>
      </w:r>
      <w:r>
        <w:rPr>
          <w:rFonts w:hint="eastAsia" w:ascii="宋体" w:hAnsi="宋体" w:eastAsia="宋体" w:cs="宋体"/>
          <w:spacing w:val="-8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”中喜获二等奖</w:t>
      </w:r>
      <w:r>
        <w:rPr>
          <w:rFonts w:hint="eastAsia" w:ascii="宋体" w:hAnsi="宋体" w:eastAsia="宋体" w:cs="宋体"/>
          <w:spacing w:val="-89"/>
          <w:sz w:val="22"/>
          <w:szCs w:val="22"/>
        </w:rPr>
        <w:t xml:space="preserve"> </w:t>
      </w:r>
    </w:p>
    <w:p>
      <w:pPr>
        <w:tabs>
          <w:tab w:val="right" w:leader="dot" w:pos="9742"/>
        </w:tabs>
        <w:spacing w:before="226" w:line="220" w:lineRule="auto"/>
        <w:ind w:left="17"/>
        <w:rPr>
          <w:rFonts w:hint="eastAsia" w:ascii="宋体" w:hAnsi="宋体" w:eastAsia="宋体" w:cs="宋体"/>
          <w:spacing w:val="-89"/>
          <w:sz w:val="22"/>
          <w:szCs w:val="22"/>
        </w:rPr>
      </w:pPr>
      <w:r>
        <w:rPr>
          <w:rFonts w:hint="eastAsia" w:ascii="宋体" w:hAnsi="宋体" w:eastAsia="宋体" w:cs="宋体"/>
          <w:spacing w:val="-6"/>
          <w:sz w:val="22"/>
          <w:szCs w:val="22"/>
        </w:rPr>
        <w:t>科研兴校，以研促教——我校为</w:t>
      </w:r>
      <w:r>
        <w:rPr>
          <w:rFonts w:hint="eastAsia" w:ascii="宋体" w:hAnsi="宋体" w:eastAsia="宋体" w:cs="宋体"/>
          <w:spacing w:val="-40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6"/>
          <w:sz w:val="22"/>
          <w:szCs w:val="22"/>
        </w:rPr>
        <w:t>12</w:t>
      </w:r>
      <w:r>
        <w:rPr>
          <w:rFonts w:hint="eastAsia" w:ascii="宋体" w:hAnsi="宋体" w:eastAsia="宋体" w:cs="宋体"/>
          <w:spacing w:val="-53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6"/>
          <w:sz w:val="22"/>
          <w:szCs w:val="22"/>
        </w:rPr>
        <w:t>个校级科研</w:t>
      </w:r>
      <w:r>
        <w:rPr>
          <w:rFonts w:hint="eastAsia" w:ascii="宋体" w:hAnsi="宋体" w:eastAsia="宋体" w:cs="宋体"/>
          <w:spacing w:val="-7"/>
          <w:sz w:val="22"/>
          <w:szCs w:val="22"/>
        </w:rPr>
        <w:t>平台授牌</w:t>
      </w:r>
      <w:r>
        <w:rPr>
          <w:rFonts w:hint="eastAsia" w:ascii="宋体" w:hAnsi="宋体" w:eastAsia="宋体" w:cs="宋体"/>
          <w:spacing w:val="-89"/>
          <w:sz w:val="22"/>
          <w:szCs w:val="22"/>
        </w:rPr>
        <w:t xml:space="preserve"> </w:t>
      </w:r>
    </w:p>
    <w:p>
      <w:pPr>
        <w:tabs>
          <w:tab w:val="right" w:leader="dot" w:pos="9742"/>
        </w:tabs>
        <w:spacing w:before="226" w:line="220" w:lineRule="auto"/>
        <w:ind w:left="17"/>
        <w:rPr>
          <w:rFonts w:hint="default" w:ascii="宋体" w:hAnsi="宋体" w:eastAsia="宋体" w:cs="宋体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2"/>
          <w:szCs w:val="22"/>
          <w:lang w:val="en-US" w:eastAsia="zh-CN"/>
        </w:rPr>
        <w:t>我校成功举办2023年秋季大学生创业孵化基地年审汇报及项目入驻答辩评审会</w:t>
      </w:r>
    </w:p>
    <w:p>
      <w:pPr>
        <w:tabs>
          <w:tab w:val="right" w:leader="dot" w:pos="9735"/>
        </w:tabs>
        <w:spacing w:before="228" w:line="220" w:lineRule="auto"/>
        <w:ind w:left="1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我校学子荣获第十六届全国大学生先进成图技术与产品信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息建模创新大赛团体二等奖</w:t>
      </w:r>
      <w:r>
        <w:rPr>
          <w:rFonts w:hint="eastAsia" w:ascii="宋体" w:hAnsi="宋体" w:eastAsia="宋体" w:cs="宋体"/>
          <w:spacing w:val="-88"/>
          <w:sz w:val="22"/>
          <w:szCs w:val="22"/>
        </w:rPr>
        <w:t xml:space="preserve"> </w:t>
      </w:r>
    </w:p>
    <w:p>
      <w:pPr>
        <w:tabs>
          <w:tab w:val="right" w:leader="dot" w:pos="9742"/>
        </w:tabs>
        <w:spacing w:before="227" w:line="220" w:lineRule="auto"/>
        <w:ind w:left="20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1"/>
          <w:sz w:val="22"/>
          <w:szCs w:val="22"/>
        </w:rPr>
        <w:t>我校学子在</w:t>
      </w:r>
      <w:r>
        <w:rPr>
          <w:rFonts w:hint="eastAsia" w:ascii="宋体" w:hAnsi="宋体" w:eastAsia="宋体" w:cs="宋体"/>
          <w:spacing w:val="-4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2023</w:t>
      </w:r>
      <w:r>
        <w:rPr>
          <w:rFonts w:hint="eastAsia" w:ascii="宋体" w:hAnsi="宋体" w:eastAsia="宋体" w:cs="宋体"/>
          <w:spacing w:val="-48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1"/>
          <w:sz w:val="22"/>
          <w:szCs w:val="22"/>
        </w:rPr>
        <w:t>年安徽省大学生财会技能创新大赛中喜获佳绩</w:t>
      </w:r>
      <w:r>
        <w:rPr>
          <w:rFonts w:hint="eastAsia" w:ascii="宋体" w:hAnsi="宋体" w:eastAsia="宋体" w:cs="宋体"/>
          <w:spacing w:val="-88"/>
          <w:sz w:val="22"/>
          <w:szCs w:val="22"/>
        </w:rPr>
        <w:t xml:space="preserve"> </w:t>
      </w:r>
    </w:p>
    <w:p>
      <w:pPr>
        <w:tabs>
          <w:tab w:val="right" w:leader="dot" w:pos="9737"/>
        </w:tabs>
        <w:spacing w:before="228" w:line="220" w:lineRule="auto"/>
        <w:ind w:left="5"/>
        <w:rPr>
          <w:rFonts w:hint="eastAsia" w:ascii="宋体" w:hAnsi="宋体" w:eastAsia="宋体" w:cs="宋体"/>
          <w:spacing w:val="-3"/>
          <w:sz w:val="22"/>
          <w:szCs w:val="22"/>
        </w:rPr>
      </w:pPr>
      <w:r>
        <w:rPr>
          <w:rFonts w:hint="eastAsia" w:ascii="宋体" w:hAnsi="宋体" w:eastAsia="宋体" w:cs="宋体"/>
          <w:spacing w:val="-3"/>
          <w:sz w:val="22"/>
          <w:szCs w:val="22"/>
        </w:rPr>
        <w:t>我校组织师生参观第三届（2023）中国高校科技成果交易会</w:t>
      </w:r>
    </w:p>
    <w:p>
      <w:pPr>
        <w:tabs>
          <w:tab w:val="right" w:leader="dot" w:pos="9737"/>
        </w:tabs>
        <w:spacing w:before="228" w:line="220" w:lineRule="auto"/>
        <w:ind w:left="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3"/>
          <w:sz w:val="22"/>
          <w:szCs w:val="22"/>
        </w:rPr>
        <w:t>“文达讲坛</w:t>
      </w:r>
      <w:r>
        <w:rPr>
          <w:rFonts w:hint="eastAsia" w:ascii="宋体" w:hAnsi="宋体" w:eastAsia="宋体" w:cs="宋体"/>
          <w:spacing w:val="-66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3"/>
          <w:sz w:val="22"/>
          <w:szCs w:val="22"/>
        </w:rPr>
        <w:t>”第十四讲：新形势下体育的发展</w:t>
      </w:r>
      <w:r>
        <w:rPr>
          <w:rFonts w:hint="eastAsia" w:ascii="宋体" w:hAnsi="宋体" w:eastAsia="宋体" w:cs="宋体"/>
          <w:spacing w:val="-88"/>
          <w:sz w:val="22"/>
          <w:szCs w:val="22"/>
        </w:rPr>
        <w:t xml:space="preserve"> </w:t>
      </w:r>
    </w:p>
    <w:p>
      <w:pPr>
        <w:tabs>
          <w:tab w:val="right" w:leader="dot" w:pos="9737"/>
        </w:tabs>
        <w:spacing w:before="227" w:line="22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“文达讲坛</w:t>
      </w:r>
      <w:r>
        <w:rPr>
          <w:rFonts w:hint="eastAsia" w:ascii="宋体" w:hAnsi="宋体" w:eastAsia="宋体" w:cs="宋体"/>
          <w:spacing w:val="-7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”第十五讲：用英语讲中国故事——林语堂“英文译创</w:t>
      </w:r>
      <w:r>
        <w:rPr>
          <w:rFonts w:hint="eastAsia" w:ascii="宋体" w:hAnsi="宋体" w:eastAsia="宋体" w:cs="宋体"/>
          <w:spacing w:val="-8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”研究</w:t>
      </w:r>
      <w:r>
        <w:rPr>
          <w:rFonts w:hint="eastAsia" w:ascii="宋体" w:hAnsi="宋体" w:eastAsia="宋体" w:cs="宋体"/>
          <w:spacing w:val="-90"/>
          <w:sz w:val="22"/>
          <w:szCs w:val="22"/>
        </w:rPr>
        <w:t xml:space="preserve"> </w:t>
      </w:r>
    </w:p>
    <w:p>
      <w:pPr>
        <w:tabs>
          <w:tab w:val="right" w:leader="dot" w:pos="9740"/>
        </w:tabs>
        <w:spacing w:before="228" w:line="22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“文达讲坛</w:t>
      </w:r>
      <w:r>
        <w:rPr>
          <w:rFonts w:hint="eastAsia" w:ascii="宋体" w:hAnsi="宋体" w:eastAsia="宋体" w:cs="宋体"/>
          <w:spacing w:val="-8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”第十六讲：量子通信的理论基础与发展现状</w:t>
      </w:r>
      <w:r>
        <w:rPr>
          <w:rFonts w:hint="eastAsia" w:ascii="宋体" w:hAnsi="宋体" w:eastAsia="宋体" w:cs="宋体"/>
          <w:spacing w:val="-88"/>
          <w:sz w:val="22"/>
          <w:szCs w:val="22"/>
        </w:rPr>
        <w:t xml:space="preserve"> </w:t>
      </w:r>
    </w:p>
    <w:p>
      <w:pPr>
        <w:tabs>
          <w:tab w:val="right" w:leader="dot" w:pos="9742"/>
        </w:tabs>
        <w:spacing w:before="230" w:line="220" w:lineRule="auto"/>
        <w:ind w:left="2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3"/>
          <w:sz w:val="22"/>
          <w:szCs w:val="22"/>
        </w:rPr>
        <w:t>“文达讲坛</w:t>
      </w:r>
      <w:r>
        <w:rPr>
          <w:rFonts w:hint="eastAsia" w:ascii="宋体" w:hAnsi="宋体" w:eastAsia="宋体" w:cs="宋体"/>
          <w:spacing w:val="-68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3"/>
          <w:sz w:val="22"/>
          <w:szCs w:val="22"/>
        </w:rPr>
        <w:t>”第十七讲：激光原理与应用</w:t>
      </w:r>
      <w:r>
        <w:rPr>
          <w:rFonts w:hint="eastAsia" w:ascii="宋体" w:hAnsi="宋体" w:eastAsia="宋体" w:cs="宋体"/>
          <w:spacing w:val="-89"/>
          <w:sz w:val="22"/>
          <w:szCs w:val="22"/>
        </w:rPr>
        <w:t xml:space="preserve"> </w:t>
      </w:r>
    </w:p>
    <w:p>
      <w:pPr>
        <w:tabs>
          <w:tab w:val="right" w:leader="dot" w:pos="9745"/>
        </w:tabs>
        <w:spacing w:before="226" w:line="220" w:lineRule="auto"/>
        <w:ind w:left="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“文达讲坛</w:t>
      </w:r>
      <w:r>
        <w:rPr>
          <w:rFonts w:hint="eastAsia" w:ascii="宋体" w:hAnsi="宋体" w:eastAsia="宋体" w:cs="宋体"/>
          <w:spacing w:val="-8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”第十八讲：机器视觉的兴起与深</w:t>
      </w:r>
      <w:r>
        <w:rPr>
          <w:rFonts w:hint="eastAsia" w:ascii="宋体" w:hAnsi="宋体" w:eastAsia="宋体" w:cs="宋体"/>
          <w:spacing w:val="-3"/>
          <w:sz w:val="22"/>
          <w:szCs w:val="22"/>
        </w:rPr>
        <w:t>度应用</w:t>
      </w:r>
      <w:r>
        <w:rPr>
          <w:rFonts w:hint="eastAsia" w:ascii="宋体" w:hAnsi="宋体" w:eastAsia="宋体" w:cs="宋体"/>
          <w:spacing w:val="-88"/>
          <w:sz w:val="22"/>
          <w:szCs w:val="22"/>
        </w:rPr>
        <w:t xml:space="preserve"> </w:t>
      </w:r>
    </w:p>
    <w:p>
      <w:pPr>
        <w:tabs>
          <w:tab w:val="right" w:leader="dot" w:pos="9737"/>
        </w:tabs>
        <w:spacing w:before="229" w:line="220" w:lineRule="auto"/>
        <w:ind w:left="7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2"/>
          <w:sz w:val="22"/>
          <w:szCs w:val="22"/>
        </w:rPr>
        <w:t>“文达讲坛</w:t>
      </w:r>
      <w:r>
        <w:rPr>
          <w:rFonts w:hint="eastAsia" w:ascii="宋体" w:hAnsi="宋体" w:eastAsia="宋体" w:cs="宋体"/>
          <w:spacing w:val="-84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2"/>
          <w:sz w:val="22"/>
          <w:szCs w:val="22"/>
        </w:rPr>
        <w:t>”第十九讲：陶行知教育思想的新时代意义</w:t>
      </w:r>
      <w:r>
        <w:rPr>
          <w:rFonts w:hint="eastAsia" w:ascii="宋体" w:hAnsi="宋体" w:eastAsia="宋体" w:cs="宋体"/>
          <w:spacing w:val="-91"/>
          <w:sz w:val="22"/>
          <w:szCs w:val="22"/>
        </w:rPr>
        <w:t xml:space="preserve"> </w:t>
      </w:r>
    </w:p>
    <w:p>
      <w:pPr>
        <w:tabs>
          <w:tab w:val="right" w:leader="dot" w:pos="9745"/>
        </w:tabs>
        <w:spacing w:before="227" w:line="220" w:lineRule="auto"/>
        <w:ind w:left="5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3"/>
          <w:sz w:val="22"/>
          <w:szCs w:val="22"/>
        </w:rPr>
        <w:t>“文达讲坛</w:t>
      </w:r>
      <w:r>
        <w:rPr>
          <w:rFonts w:hint="eastAsia" w:ascii="宋体" w:hAnsi="宋体" w:eastAsia="宋体" w:cs="宋体"/>
          <w:spacing w:val="-72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3"/>
          <w:sz w:val="22"/>
          <w:szCs w:val="22"/>
        </w:rPr>
        <w:t>”第二十讲：车辆装备发展历程</w:t>
      </w:r>
      <w:r>
        <w:rPr>
          <w:rFonts w:hint="eastAsia" w:ascii="宋体" w:hAnsi="宋体" w:eastAsia="宋体" w:cs="宋体"/>
          <w:spacing w:val="-90"/>
          <w:sz w:val="22"/>
          <w:szCs w:val="22"/>
        </w:rPr>
        <w:t xml:space="preserve"> </w:t>
      </w:r>
    </w:p>
    <w:p>
      <w:pPr>
        <w:tabs>
          <w:tab w:val="right" w:leader="dot" w:pos="9742"/>
        </w:tabs>
        <w:spacing w:before="227" w:line="220" w:lineRule="auto"/>
        <w:ind w:left="2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pacing w:val="-3"/>
          <w:sz w:val="22"/>
          <w:szCs w:val="22"/>
        </w:rPr>
        <w:t>“文达讲坛</w:t>
      </w:r>
      <w:r>
        <w:rPr>
          <w:rFonts w:hint="eastAsia" w:ascii="宋体" w:hAnsi="宋体" w:eastAsia="宋体" w:cs="宋体"/>
          <w:spacing w:val="-65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pacing w:val="-3"/>
          <w:sz w:val="22"/>
          <w:szCs w:val="22"/>
        </w:rPr>
        <w:t>”第二十一讲：半导体晶圆制造过程控制方法及其应用</w:t>
      </w:r>
    </w:p>
    <w:p>
      <w:pPr>
        <w:spacing w:line="244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245" w:lineRule="auto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245" w:lineRule="auto"/>
        <w:rPr>
          <w:rFonts w:hint="eastAsia" w:ascii="宋体" w:hAnsi="宋体" w:eastAsia="宋体" w:cs="宋体"/>
          <w:sz w:val="22"/>
          <w:szCs w:val="22"/>
        </w:rPr>
      </w:pPr>
    </w:p>
    <w:sectPr>
      <w:pgSz w:w="11906" w:h="16839"/>
      <w:pgMar w:top="1587" w:right="1134" w:bottom="1587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defaultTabStop w:val="497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dlYmIzZmM1MGYxNTk4OTUwMmFmOTEwOTVjNmQ2ZTgifQ=="/>
  </w:docVars>
  <w:rsids>
    <w:rsidRoot w:val="00000000"/>
    <w:rsid w:val="0C7C4062"/>
    <w:rsid w:val="0CBE57E1"/>
    <w:rsid w:val="13A34829"/>
    <w:rsid w:val="1C571D22"/>
    <w:rsid w:val="1E083130"/>
    <w:rsid w:val="1E28323D"/>
    <w:rsid w:val="2B5F437C"/>
    <w:rsid w:val="43BB30E7"/>
    <w:rsid w:val="55127748"/>
    <w:rsid w:val="766B7C0D"/>
    <w:rsid w:val="7FD23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866</Words>
  <Characters>882</Characters>
  <TotalTime>0</TotalTime>
  <ScaleCrop>false</ScaleCrop>
  <LinksUpToDate>false</LinksUpToDate>
  <CharactersWithSpaces>972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2023-12-25T11:13:00Z</dcterms:created>
  <dc:creator>Administrator</dc:creator>
  <cp:lastModifiedBy>小露</cp:lastModifiedBy>
  <dcterms:modified xsi:type="dcterms:W3CDTF">2024-06-04T06:41:31Z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2023-12-25T15:05:26Z</vt:filetime>
  </property>
  <property fmtid="{D5CDD505-2E9C-101B-9397-08002B2CF9AE}" pid="4" name="KSOProductBuildVer">
    <vt:lpwstr>2052-12.1.0.16929</vt:lpwstr>
  </property>
  <property fmtid="{D5CDD505-2E9C-101B-9397-08002B2CF9AE}" pid="5" name="ICV">
    <vt:lpwstr>958521D013CB47649DA266632DF44CD5_12</vt:lpwstr>
  </property>
</Properties>
</file>