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jc w:val="center"/>
        <w:textAlignment w:val="baseline"/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-3"/>
          <w:kern w:val="0"/>
          <w:sz w:val="40"/>
          <w:szCs w:val="40"/>
          <w:lang w:val="en-US" w:eastAsia="zh-CN" w:bidi="ar-SA"/>
        </w:rPr>
        <w:t>《安徽文达信息工程学院学术研究》2017年第2期目录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val="en-US" w:eastAsia="en-US" w:bidi="ar-SA"/>
        </w:rPr>
        <w:t>民办高校研究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深化产教融合，提升应用型人才培养质量</w:t>
      </w:r>
    </w:p>
    <w:p>
      <w:pPr>
        <w:pStyle w:val="2"/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firstLine="440" w:firstLineChars="20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</w:pPr>
      <w:r>
        <w:rPr>
          <w:rFonts w:hint="eastAsia" w:ascii="楷体" w:hAnsi="楷体" w:eastAsia="楷体" w:cs="楷体"/>
          <w:snapToGrid w:val="0"/>
          <w:color w:val="000000"/>
          <w:kern w:val="0"/>
          <w:sz w:val="22"/>
          <w:szCs w:val="22"/>
          <w:lang w:val="en-US" w:eastAsia="zh-CN" w:bidi="ar-SA"/>
        </w:rPr>
        <w:t>——</w:t>
      </w:r>
      <w:r>
        <w:rPr>
          <w:rFonts w:hint="eastAsia" w:ascii="楷体" w:hAnsi="楷体" w:eastAsia="楷体" w:cs="楷体"/>
          <w:snapToGrid w:val="0"/>
          <w:color w:val="000000"/>
          <w:kern w:val="0"/>
          <w:sz w:val="22"/>
          <w:szCs w:val="22"/>
          <w:lang w:val="en-US" w:eastAsia="en-US" w:bidi="ar-SA"/>
        </w:rPr>
        <w:t>民办高校应用型办学路径探索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zh-CN" w:bidi="ar-SA"/>
        </w:rPr>
        <w:t xml:space="preserve">邱  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克</w:t>
      </w:r>
    </w:p>
    <w:p>
      <w:pPr>
        <w:pStyle w:val="2"/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以项目为导向的“CAD/CAM/NC”课程理实一体化教学改革研究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何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zh-CN" w:bidi="ar-SA"/>
        </w:rPr>
        <w:t xml:space="preserve">  莞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，叶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丹，高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梅，等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val="en-US" w:eastAsia="en-US" w:bidi="ar-SA"/>
        </w:rPr>
        <w:t>企业管理研究</w:t>
      </w:r>
    </w:p>
    <w:p>
      <w:pPr>
        <w:pStyle w:val="2"/>
        <w:keepNext w:val="0"/>
        <w:keepLines w:val="0"/>
        <w:pageBreakBefore w:val="0"/>
        <w:widowControl/>
        <w:tabs>
          <w:tab w:val="right" w:leader="dot" w:pos="9324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</w:pPr>
    </w:p>
    <w:p>
      <w:pPr>
        <w:pStyle w:val="2"/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浅析上市公司对外投资业务内部控制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李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zh-CN" w:bidi="ar-SA"/>
        </w:rPr>
        <w:t xml:space="preserve">  婷</w:t>
      </w:r>
    </w:p>
    <w:p>
      <w:pPr>
        <w:pStyle w:val="2"/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中小企业固定资产管理问题的探究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张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瑞</w:t>
      </w:r>
    </w:p>
    <w:p>
      <w:pPr>
        <w:pStyle w:val="2"/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高新技术企业的税收筹划问题研究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何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畅</w:t>
      </w:r>
    </w:p>
    <w:p>
      <w:pPr>
        <w:pStyle w:val="2"/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公司估价中自由现金流估值方法的探讨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钱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忱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val="en-US" w:eastAsia="en-US" w:bidi="ar-SA"/>
        </w:rPr>
        <w:t>会计审计研究</w:t>
      </w:r>
    </w:p>
    <w:p>
      <w:pPr>
        <w:pStyle w:val="2"/>
        <w:keepNext w:val="0"/>
        <w:keepLines w:val="0"/>
        <w:pageBreakBefore w:val="0"/>
        <w:widowControl/>
        <w:tabs>
          <w:tab w:val="right" w:leader="dot" w:pos="9324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</w:pPr>
    </w:p>
    <w:p>
      <w:pPr>
        <w:pStyle w:val="2"/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浅析我国企业或有负债的会计处理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石惠惠</w:t>
      </w:r>
    </w:p>
    <w:p>
      <w:pPr>
        <w:pStyle w:val="2"/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会计职业道德探究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吴华明</w:t>
      </w:r>
    </w:p>
    <w:p>
      <w:pPr>
        <w:pStyle w:val="2"/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内部审计风险的成因及防范措施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 xml:space="preserve">袁 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zh-CN" w:bidi="ar-SA"/>
        </w:rPr>
        <w:t xml:space="preserve"> 媛</w:t>
      </w:r>
    </w:p>
    <w:p>
      <w:pPr>
        <w:pStyle w:val="2"/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浅析国外环境审计对我国的启示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zh-CN" w:bidi="ar-SA"/>
        </w:rPr>
        <w:t>邵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娇娇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val="en-US" w:eastAsia="en-US" w:bidi="ar-SA"/>
        </w:rPr>
        <w:t>外语研究</w:t>
      </w:r>
    </w:p>
    <w:p>
      <w:pPr>
        <w:pStyle w:val="2"/>
        <w:keepNext w:val="0"/>
        <w:keepLines w:val="0"/>
        <w:pageBreakBefore w:val="0"/>
        <w:widowControl/>
        <w:tabs>
          <w:tab w:val="right" w:leader="dot" w:pos="932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</w:pPr>
    </w:p>
    <w:p>
      <w:pPr>
        <w:pStyle w:val="2"/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论转喻在拜尼特《占有》中的衔接连贯功能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桑士林，于元元</w:t>
      </w:r>
    </w:p>
    <w:p>
      <w:pPr>
        <w:pStyle w:val="2"/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林语堂《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zh-CN" w:bidi="ar-SA"/>
        </w:rPr>
        <w:t>吾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国与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zh-CN" w:bidi="ar-SA"/>
        </w:rPr>
        <w:t>吾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民》中的创造性误译</w:t>
      </w:r>
    </w:p>
    <w:p>
      <w:pPr>
        <w:pStyle w:val="2"/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firstLine="440" w:firstLineChars="20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</w:pPr>
      <w:r>
        <w:rPr>
          <w:rFonts w:hint="eastAsia" w:ascii="楷体" w:hAnsi="楷体" w:eastAsia="楷体" w:cs="楷体"/>
          <w:snapToGrid w:val="0"/>
          <w:color w:val="000000"/>
          <w:kern w:val="0"/>
          <w:sz w:val="22"/>
          <w:szCs w:val="22"/>
          <w:lang w:val="en-US" w:eastAsia="zh-CN" w:bidi="ar-SA"/>
        </w:rPr>
        <w:t>——</w:t>
      </w:r>
      <w:r>
        <w:rPr>
          <w:rFonts w:hint="eastAsia" w:ascii="楷体" w:hAnsi="楷体" w:eastAsia="楷体" w:cs="楷体"/>
          <w:snapToGrid w:val="0"/>
          <w:color w:val="000000"/>
          <w:kern w:val="0"/>
          <w:sz w:val="22"/>
          <w:szCs w:val="22"/>
          <w:lang w:val="en-US" w:eastAsia="en-US" w:bidi="ar-SA"/>
        </w:rPr>
        <w:t>中国文化“走出去”</w:t>
      </w:r>
      <w:r>
        <w:rPr>
          <w:rFonts w:hint="eastAsia" w:ascii="楷体" w:hAnsi="楷体" w:eastAsia="楷体" w:cs="楷体"/>
          <w:snapToGrid w:val="0"/>
          <w:color w:val="000000"/>
          <w:kern w:val="0"/>
          <w:sz w:val="22"/>
          <w:szCs w:val="22"/>
          <w:lang w:val="en-US" w:eastAsia="zh-CN" w:bidi="ar-SA"/>
        </w:rPr>
        <w:t>视阈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孔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标</w:t>
      </w:r>
    </w:p>
    <w:p>
      <w:pPr>
        <w:pStyle w:val="2"/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文学翻译中创造性叛逆的必然性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秦添婴，金志辉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val="en-US" w:eastAsia="en-US" w:bidi="ar-SA"/>
        </w:rPr>
        <w:t>机电研究</w:t>
      </w:r>
    </w:p>
    <w:p>
      <w:pPr>
        <w:pStyle w:val="2"/>
        <w:keepNext w:val="0"/>
        <w:keepLines w:val="0"/>
        <w:pageBreakBefore w:val="0"/>
        <w:widowControl/>
        <w:tabs>
          <w:tab w:val="right" w:leader="dot" w:pos="932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</w:pPr>
    </w:p>
    <w:p>
      <w:pPr>
        <w:pStyle w:val="2"/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心电信号中去除肌电干扰信号的研究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江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伟，袁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芳，杨柳青</w:t>
      </w:r>
    </w:p>
    <w:p>
      <w:pPr>
        <w:pStyle w:val="2"/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基于惯性导航与 UWB的联合定位算法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赵洪亮，李锐君，宋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杨，等</w:t>
      </w:r>
    </w:p>
    <w:p>
      <w:pPr>
        <w:pStyle w:val="2"/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室内环境下毫米波短距离传输的链路损耗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王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益，周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杰，姚颖莉</w:t>
      </w:r>
    </w:p>
    <w:p>
      <w:pPr>
        <w:pStyle w:val="2"/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含 H-HVDC的多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zh-CN" w:bidi="ar-SA"/>
        </w:rPr>
        <w:t>馈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入输电子系统运行特性研究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梅永振，王海云，李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阳</w:t>
      </w:r>
    </w:p>
    <w:p>
      <w:pPr>
        <w:pStyle w:val="2"/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基于PSD-BPA的暂态稳定判别工具的设计与实现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吴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9"/>
          <w:kern w:val="0"/>
          <w:sz w:val="22"/>
          <w:szCs w:val="22"/>
          <w:lang w:val="en-US" w:eastAsia="en-US" w:bidi="ar-SA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val="en-US" w:eastAsia="en-US" w:bidi="ar-SA"/>
        </w:rPr>
        <w:t>数学生物研究</w:t>
      </w:r>
    </w:p>
    <w:p>
      <w:pPr>
        <w:pStyle w:val="2"/>
        <w:keepNext w:val="0"/>
        <w:keepLines w:val="0"/>
        <w:pageBreakBefore w:val="0"/>
        <w:widowControl/>
        <w:tabs>
          <w:tab w:val="right" w:leader="dot" w:pos="932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</w:pPr>
    </w:p>
    <w:p>
      <w:pPr>
        <w:pStyle w:val="2"/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无限分布时滞型微分系统的可控性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齐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荣，蒋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威</w:t>
      </w:r>
    </w:p>
    <w:p>
      <w:pPr>
        <w:pStyle w:val="2"/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en-US" w:bidi="ar-SA"/>
        </w:rPr>
        <w:t>基于三种染色法对果蝇唾腺染色体制片优化设计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2"/>
          <w:szCs w:val="22"/>
          <w:lang w:val="en-US" w:eastAsia="zh-CN" w:bidi="ar-SA"/>
        </w:rPr>
        <w:t>倪  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sectPr>
      <w:pgSz w:w="11904" w:h="16839"/>
      <w:pgMar w:top="1587" w:right="1134" w:bottom="1587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defaultTabStop w:val="50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dlYmIzZmM1MGYxNTk4OTUwMmFmOTEwOTVjNmQ2ZTgifQ=="/>
  </w:docVars>
  <w:rsids>
    <w:rsidRoot w:val="00000000"/>
    <w:rsid w:val="024E06A7"/>
    <w:rsid w:val="37EA43F2"/>
    <w:rsid w:val="3AE26405"/>
    <w:rsid w:val="3E881385"/>
    <w:rsid w:val="3F304187"/>
    <w:rsid w:val="6833299C"/>
    <w:rsid w:val="694641F3"/>
    <w:rsid w:val="6CE8644B"/>
    <w:rsid w:val="727F59CD"/>
    <w:rsid w:val="7E8D59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11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2023-09-27T02:02:00Z</dcterms:created>
  <dc:creator>wendakjc</dc:creator>
  <cp:lastModifiedBy>小露</cp:lastModifiedBy>
  <dcterms:modified xsi:type="dcterms:W3CDTF">2024-04-24T05:48:17Z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2023-09-26T16:01:27Z</vt:filetime>
  </property>
  <property fmtid="{D5CDD505-2E9C-101B-9397-08002B2CF9AE}" pid="4" name="KSOProductBuildVer">
    <vt:lpwstr>2052-12.1.0.16729</vt:lpwstr>
  </property>
  <property fmtid="{D5CDD505-2E9C-101B-9397-08002B2CF9AE}" pid="5" name="ICV">
    <vt:lpwstr>1B63E7D242BC4F33BC78A1471003E9E6_12</vt:lpwstr>
  </property>
</Properties>
</file>