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240" w:beforeAutospacing="0" w:after="240" w:afterAutospacing="0"/>
        <w:ind w:firstLine="632" w:firstLineChars="300"/>
        <w:rPr>
          <w:rFonts w:ascii="仿宋" w:hAnsi="仿宋" w:eastAsia="仿宋"/>
          <w:b/>
          <w:sz w:val="21"/>
          <w:szCs w:val="21"/>
        </w:rPr>
      </w:pPr>
      <w:r>
        <w:rPr>
          <w:rFonts w:ascii="仿宋" w:hAnsi="仿宋" w:eastAsia="仿宋"/>
          <w:b/>
          <w:sz w:val="21"/>
          <w:szCs w:val="21"/>
        </w:rPr>
        <w:drawing>
          <wp:inline distT="0" distB="0" distL="0" distR="0">
            <wp:extent cx="4572000" cy="614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ind w:firstLine="2610" w:firstLineChars="500"/>
        <w:jc w:val="both"/>
        <w:rPr>
          <w:rFonts w:hint="eastAsia" w:ascii="黑体" w:hAnsi="黑体" w:eastAsia="黑体"/>
          <w:b/>
          <w:color w:val="auto"/>
          <w:sz w:val="52"/>
          <w:szCs w:val="52"/>
        </w:rPr>
      </w:pPr>
      <w:r>
        <w:rPr>
          <w:rFonts w:hint="eastAsia" w:ascii="黑体" w:hAnsi="黑体" w:eastAsia="黑体"/>
          <w:b/>
          <w:color w:val="auto"/>
          <w:sz w:val="52"/>
          <w:szCs w:val="52"/>
          <w:lang w:val="en-US" w:eastAsia="zh-CN"/>
        </w:rPr>
        <w:t>教</w:t>
      </w:r>
      <w:bookmarkStart w:id="24" w:name="_GoBack"/>
      <w:bookmarkEnd w:id="24"/>
      <w:r>
        <w:rPr>
          <w:rFonts w:hint="eastAsia" w:ascii="黑体" w:hAnsi="黑体" w:eastAsia="黑体"/>
          <w:b/>
          <w:color w:val="auto"/>
          <w:sz w:val="52"/>
          <w:szCs w:val="52"/>
          <w:lang w:val="en-US" w:eastAsia="zh-CN"/>
        </w:rPr>
        <w:t>职工</w:t>
      </w:r>
      <w:r>
        <w:rPr>
          <w:rFonts w:hint="eastAsia" w:ascii="黑体" w:hAnsi="黑体" w:eastAsia="黑体"/>
          <w:b/>
          <w:color w:val="auto"/>
          <w:sz w:val="52"/>
          <w:szCs w:val="52"/>
        </w:rPr>
        <w:t>学习材料</w:t>
      </w:r>
    </w:p>
    <w:p>
      <w:pPr>
        <w:pStyle w:val="8"/>
        <w:shd w:val="clear" w:color="auto" w:fill="FFFFFF"/>
        <w:spacing w:before="0" w:beforeAutospacing="0" w:after="0" w:afterAutospacing="0" w:line="360" w:lineRule="auto"/>
        <w:jc w:val="center"/>
        <w:rPr>
          <w:rFonts w:ascii="黑体" w:hAnsi="黑体" w:eastAsia="黑体"/>
          <w:b/>
          <w:sz w:val="52"/>
          <w:szCs w:val="52"/>
        </w:rPr>
      </w:pPr>
    </w:p>
    <w:p>
      <w:pPr>
        <w:pStyle w:val="8"/>
        <w:shd w:val="clear" w:color="auto" w:fill="FFFFFF"/>
        <w:spacing w:before="0" w:beforeAutospacing="0" w:after="0" w:afterAutospacing="0" w:line="360" w:lineRule="auto"/>
        <w:ind w:firstLine="3654" w:firstLineChars="700"/>
        <w:rPr>
          <w:rFonts w:ascii="黑体" w:hAnsi="黑体" w:eastAsia="黑体"/>
          <w:b/>
          <w:sz w:val="52"/>
          <w:szCs w:val="52"/>
        </w:rPr>
      </w:pPr>
      <w:r>
        <w:rPr>
          <w:rFonts w:hint="eastAsia" w:ascii="黑体" w:hAnsi="黑体" w:eastAsia="黑体"/>
          <w:b/>
          <w:sz w:val="52"/>
          <w:szCs w:val="52"/>
        </w:rPr>
        <w:t>目录</w:t>
      </w:r>
    </w:p>
    <w:p>
      <w:pPr>
        <w:pStyle w:val="8"/>
        <w:shd w:val="clear" w:color="auto" w:fill="FFFFFF"/>
        <w:spacing w:before="0" w:beforeAutospacing="0" w:after="0" w:afterAutospacing="0" w:line="360" w:lineRule="auto"/>
        <w:ind w:firstLine="3654" w:firstLineChars="700"/>
        <w:rPr>
          <w:rFonts w:ascii="黑体" w:hAnsi="黑体" w:eastAsia="黑体"/>
          <w:b/>
          <w:sz w:val="52"/>
          <w:szCs w:val="52"/>
        </w:rPr>
      </w:pPr>
    </w:p>
    <w:p>
      <w:pPr>
        <w:pStyle w:val="8"/>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ascii="黑体" w:hAnsi="黑体" w:eastAsia="黑体"/>
          <w:b/>
          <w:sz w:val="32"/>
          <w:szCs w:val="32"/>
        </w:rPr>
      </w:pPr>
      <w:r>
        <w:rPr>
          <w:rFonts w:ascii="微软雅黑" w:hAnsi="微软雅黑" w:eastAsia="微软雅黑"/>
          <w:b/>
          <w:bCs/>
          <w:sz w:val="32"/>
          <w:szCs w:val="32"/>
        </w:rPr>
        <w:t>1、</w:t>
      </w:r>
      <w:r>
        <w:rPr>
          <w:rFonts w:hint="eastAsia" w:ascii="微软雅黑" w:hAnsi="微软雅黑" w:eastAsia="微软雅黑"/>
          <w:b/>
          <w:bCs/>
          <w:sz w:val="32"/>
          <w:szCs w:val="32"/>
          <w:lang w:val="en-US" w:eastAsia="zh-CN"/>
        </w:rPr>
        <w:t>学习习近平</w:t>
      </w:r>
      <w:r>
        <w:rPr>
          <w:rFonts w:ascii="微软雅黑" w:hAnsi="微软雅黑" w:eastAsia="微软雅黑"/>
          <w:b/>
          <w:bCs/>
          <w:sz w:val="32"/>
          <w:szCs w:val="32"/>
        </w:rPr>
        <w:t>《论中国共产党历史》中“继续从延安精神中汲取力量”等</w:t>
      </w:r>
      <w:r>
        <w:rPr>
          <w:rFonts w:hint="eastAsia" w:ascii="微软雅黑" w:hAnsi="微软雅黑" w:eastAsia="微软雅黑"/>
          <w:b/>
          <w:bCs/>
          <w:sz w:val="32"/>
          <w:szCs w:val="32"/>
          <w:lang w:val="en-US" w:eastAsia="zh-CN"/>
        </w:rPr>
        <w:t>内容</w:t>
      </w:r>
      <w:r>
        <w:rPr>
          <w:rFonts w:ascii="微软雅黑" w:hAnsi="微软雅黑" w:eastAsia="微软雅黑"/>
          <w:b/>
          <w:bCs/>
          <w:sz w:val="32"/>
          <w:szCs w:val="32"/>
        </w:rPr>
        <w:t>；</w:t>
      </w:r>
      <w:r>
        <w:rPr>
          <w:rFonts w:ascii="微软雅黑" w:hAnsi="微软雅黑" w:eastAsia="微软雅黑"/>
          <w:b/>
          <w:bCs/>
          <w:sz w:val="32"/>
          <w:szCs w:val="32"/>
        </w:rPr>
        <w:br w:type="textWrapping"/>
      </w:r>
      <w:r>
        <w:rPr>
          <w:rFonts w:ascii="微软雅黑" w:hAnsi="微软雅黑" w:eastAsia="微软雅黑"/>
          <w:b/>
          <w:bCs/>
          <w:sz w:val="32"/>
          <w:szCs w:val="32"/>
        </w:rPr>
        <w:t>2、传达</w:t>
      </w:r>
      <w:r>
        <w:rPr>
          <w:rFonts w:hint="eastAsia" w:ascii="微软雅黑" w:hAnsi="微软雅黑" w:eastAsia="微软雅黑"/>
          <w:b/>
          <w:bCs/>
          <w:sz w:val="32"/>
          <w:szCs w:val="32"/>
        </w:rPr>
        <w:t>学习</w:t>
      </w:r>
      <w:r>
        <w:rPr>
          <w:rFonts w:ascii="微软雅黑" w:hAnsi="微软雅黑" w:eastAsia="微软雅黑"/>
          <w:b/>
          <w:bCs/>
          <w:sz w:val="32"/>
          <w:szCs w:val="32"/>
        </w:rPr>
        <w:t>《习近平总书记在清华大学考察时的重要讲话精神》</w:t>
      </w:r>
      <w:r>
        <w:rPr>
          <w:rFonts w:hint="eastAsia" w:ascii="微软雅黑" w:hAnsi="微软雅黑" w:eastAsia="微软雅黑"/>
          <w:b/>
          <w:bCs/>
          <w:sz w:val="32"/>
          <w:szCs w:val="32"/>
          <w:lang w:val="en-US" w:eastAsia="zh-CN"/>
        </w:rPr>
        <w:t>以及上级相关学习文件精神</w:t>
      </w:r>
      <w:r>
        <w:rPr>
          <w:rFonts w:ascii="微软雅黑" w:hAnsi="微软雅黑" w:eastAsia="微软雅黑"/>
          <w:b/>
          <w:bCs/>
          <w:sz w:val="32"/>
          <w:szCs w:val="32"/>
        </w:rPr>
        <w:t>；</w:t>
      </w:r>
      <w:r>
        <w:rPr>
          <w:rFonts w:ascii="微软雅黑" w:hAnsi="微软雅黑" w:eastAsia="微软雅黑"/>
          <w:b/>
          <w:bCs/>
          <w:sz w:val="32"/>
          <w:szCs w:val="32"/>
        </w:rPr>
        <w:br w:type="textWrapping"/>
      </w:r>
      <w:r>
        <w:rPr>
          <w:rFonts w:ascii="微软雅黑" w:hAnsi="微软雅黑" w:eastAsia="微软雅黑"/>
          <w:b/>
          <w:bCs/>
          <w:sz w:val="32"/>
          <w:szCs w:val="32"/>
        </w:rPr>
        <w:t>3、传达学习《中国共产党普通高等学校基层组织工作条例》；</w:t>
      </w:r>
      <w:r>
        <w:rPr>
          <w:rFonts w:ascii="微软雅黑" w:hAnsi="微软雅黑" w:eastAsia="微软雅黑"/>
          <w:b/>
          <w:bCs/>
          <w:sz w:val="32"/>
          <w:szCs w:val="32"/>
        </w:rPr>
        <w:br w:type="textWrapping"/>
      </w:r>
      <w:r>
        <w:rPr>
          <w:rFonts w:ascii="微软雅黑" w:hAnsi="微软雅黑" w:eastAsia="微软雅黑"/>
          <w:b/>
          <w:bCs/>
          <w:sz w:val="32"/>
          <w:szCs w:val="32"/>
        </w:rPr>
        <w:t>4、传达学习安徽省委教育工委关于印发2021年党的建设工作要点。</w:t>
      </w:r>
    </w:p>
    <w:p>
      <w:pPr>
        <w:pStyle w:val="8"/>
        <w:shd w:val="clear" w:color="auto" w:fill="FFFFFF"/>
        <w:tabs>
          <w:tab w:val="left" w:pos="7560"/>
        </w:tabs>
        <w:spacing w:before="240" w:beforeAutospacing="0" w:after="240" w:afterAutospacing="0"/>
        <w:ind w:firstLine="2650" w:firstLineChars="600"/>
        <w:rPr>
          <w:rFonts w:ascii="黑体" w:hAnsi="黑体" w:eastAsia="黑体"/>
          <w:b/>
          <w:sz w:val="44"/>
          <w:szCs w:val="44"/>
        </w:rPr>
      </w:pPr>
    </w:p>
    <w:p>
      <w:pPr>
        <w:pStyle w:val="8"/>
        <w:shd w:val="clear" w:color="auto" w:fill="FFFFFF"/>
        <w:tabs>
          <w:tab w:val="left" w:pos="7560"/>
        </w:tabs>
        <w:spacing w:before="240" w:beforeAutospacing="0" w:after="240" w:afterAutospacing="0"/>
        <w:jc w:val="center"/>
        <w:rPr>
          <w:rFonts w:ascii="微软雅黑" w:hAnsi="微软雅黑" w:eastAsia="微软雅黑"/>
          <w:b/>
          <w:bCs/>
          <w:sz w:val="36"/>
          <w:szCs w:val="36"/>
        </w:rPr>
      </w:pPr>
      <w:r>
        <w:rPr>
          <w:rFonts w:hint="eastAsia" w:ascii="黑体" w:hAnsi="黑体" w:eastAsia="黑体"/>
          <w:b/>
          <w:sz w:val="44"/>
          <w:szCs w:val="44"/>
        </w:rPr>
        <w:t>2021年5月</w:t>
      </w:r>
    </w:p>
    <w:p>
      <w:pPr>
        <w:widowControl/>
        <w:spacing w:before="75" w:after="225" w:line="360" w:lineRule="auto"/>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习近平在清华大学考察时强调</w:t>
      </w:r>
    </w:p>
    <w:p>
      <w:pPr>
        <w:widowControl/>
        <w:spacing w:before="75" w:after="225" w:line="360" w:lineRule="auto"/>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坚持中国特色世界一流大学建设目标方向</w:t>
      </w:r>
    </w:p>
    <w:p>
      <w:pPr>
        <w:widowControl/>
        <w:spacing w:before="75" w:after="225" w:line="360" w:lineRule="auto"/>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为服务国家富强民族复兴人民幸福贡献力量</w:t>
      </w:r>
    </w:p>
    <w:p>
      <w:pPr>
        <w:keepNext w:val="0"/>
        <w:keepLines w:val="0"/>
        <w:pageBreakBefore w:val="0"/>
        <w:widowControl/>
        <w:kinsoku/>
        <w:wordWrap/>
        <w:overflowPunct/>
        <w:topLinePunct w:val="0"/>
        <w:bidi w:val="0"/>
        <w:adjustRightInd/>
        <w:snapToGrid/>
        <w:spacing w:before="75" w:after="225" w:line="360" w:lineRule="auto"/>
        <w:ind w:right="0"/>
        <w:jc w:val="center"/>
        <w:textAlignment w:val="auto"/>
        <w:outlineLvl w:val="0"/>
        <w:rPr>
          <w:rFonts w:ascii="宋体" w:hAnsi="宋体" w:eastAsia="宋体" w:cs="宋体"/>
          <w:color w:val="000000"/>
          <w:kern w:val="36"/>
          <w:sz w:val="28"/>
          <w:szCs w:val="28"/>
        </w:rPr>
      </w:pPr>
      <w:r>
        <w:rPr>
          <w:rFonts w:hint="eastAsia" w:ascii="宋体" w:hAnsi="宋体" w:eastAsia="宋体" w:cs="宋体"/>
          <w:color w:val="000000"/>
          <w:kern w:val="36"/>
          <w:sz w:val="28"/>
          <w:szCs w:val="28"/>
        </w:rPr>
        <w:t>（来源：央广网）</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sz w:val="32"/>
          <w:szCs w:val="32"/>
        </w:rPr>
        <w:t>央广网北京4月20日消息据中央广播电视总台中国之声《新闻和报纸摘要》报道，在清华大学建校110周年校庆日即将来临之际，中</w:t>
      </w:r>
      <w:r>
        <w:rPr>
          <w:rFonts w:ascii="宋体" w:hAnsi="宋体" w:eastAsia="宋体" w:cs="宋体"/>
        </w:rPr>
        <w:t>共中央总书记、国家主席、中央军委主席习近平来到清华大学考察。习近平代表党中央，向清华大学全体师生员工和海内外校友致以节日的祝贺，向全国广大青年学生致以诚挚的问候。</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位于校园西北部的西体育馆是清华早期四大建筑之一。在馆内篮球场，校篮球运动员正在进行训练。习近平走进体育馆，同他们亲切交谈。习近平表示，重视体育是清华大学的光荣传统，希望同学们发扬好清华大学的优良学风和体育传统，坚持德智体美劳全面发展，努力成为祖国建设的栋梁之才。随后，习近平在体育荣誉室察看历史照片、实物展览，了解体育馆保护利用、学校继承发扬优良传统、开展体育教育等情况。</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指出：“当代中国青年是与新时代同向同行、共同前进的一代，生逢盛世，肩负重任。”习近平强调，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味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习近平离开学校时，操场上、道路旁站满了师生，大家纷纷向总书记问好。习近平满怀深情地同大家挥手致意，掌声、问候声在校园里久久回荡。</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丁薛祥、孙春兰、陈希、蔡奇及中央和国家机关有关部门负责同志参加有关活动。</w:t>
      </w:r>
    </w:p>
    <w:p>
      <w:pPr>
        <w:keepNext w:val="0"/>
        <w:keepLines w:val="0"/>
        <w:pageBreakBefore w:val="0"/>
        <w:widowControl/>
        <w:kinsoku/>
        <w:wordWrap/>
        <w:overflowPunct/>
        <w:topLinePunct w:val="0"/>
        <w:bidi w:val="0"/>
        <w:adjustRightInd/>
        <w:snapToGrid/>
        <w:spacing w:before="75" w:after="225" w:line="360" w:lineRule="auto"/>
        <w:ind w:left="0" w:right="0"/>
        <w:jc w:val="center"/>
        <w:textAlignment w:val="auto"/>
        <w:outlineLvl w:val="0"/>
        <w:rPr>
          <w:rFonts w:ascii="微软雅黑" w:hAnsi="微软雅黑" w:eastAsia="微软雅黑" w:cs="宋体"/>
          <w:b/>
          <w:bCs/>
          <w:color w:val="000000"/>
          <w:kern w:val="36"/>
          <w:sz w:val="36"/>
          <w:szCs w:val="36"/>
        </w:rPr>
      </w:pPr>
    </w:p>
    <w:p>
      <w:pPr>
        <w:keepNext w:val="0"/>
        <w:keepLines w:val="0"/>
        <w:pageBreakBefore w:val="0"/>
        <w:widowControl/>
        <w:kinsoku/>
        <w:wordWrap/>
        <w:overflowPunct/>
        <w:topLinePunct w:val="0"/>
        <w:bidi w:val="0"/>
        <w:adjustRightInd/>
        <w:snapToGrid/>
        <w:spacing w:before="75" w:after="225" w:line="360" w:lineRule="auto"/>
        <w:ind w:left="0" w:right="0"/>
        <w:jc w:val="center"/>
        <w:textAlignment w:val="auto"/>
        <w:outlineLvl w:val="0"/>
        <w:rPr>
          <w:rFonts w:ascii="微软雅黑" w:hAnsi="微软雅黑" w:eastAsia="微软雅黑" w:cs="宋体"/>
          <w:b/>
          <w:bCs/>
          <w:color w:val="000000"/>
          <w:kern w:val="36"/>
          <w:sz w:val="36"/>
          <w:szCs w:val="36"/>
        </w:rPr>
      </w:pPr>
    </w:p>
    <w:p>
      <w:pPr>
        <w:keepNext w:val="0"/>
        <w:keepLines w:val="0"/>
        <w:pageBreakBefore w:val="0"/>
        <w:kinsoku/>
        <w:wordWrap/>
        <w:overflowPunct/>
        <w:topLinePunct w:val="0"/>
        <w:bidi w:val="0"/>
        <w:adjustRightInd/>
        <w:snapToGrid/>
        <w:spacing w:line="360" w:lineRule="auto"/>
        <w:ind w:left="0" w:right="0"/>
        <w:textAlignment w:val="auto"/>
        <w:rPr>
          <w:rFonts w:ascii="黑体" w:eastAsia="黑体"/>
        </w:rPr>
        <w:sectPr>
          <w:footerReference r:id="rId3" w:type="default"/>
          <w:pgSz w:w="11910" w:h="16840"/>
          <w:pgMar w:top="1580" w:right="1260" w:bottom="1980" w:left="1420" w:header="720" w:footer="1787" w:gutter="0"/>
          <w:pgNumType w:fmt="decimal" w:start="1"/>
          <w:cols w:space="720" w:num="1"/>
        </w:sectPr>
      </w:pPr>
    </w:p>
    <w:p>
      <w:pPr>
        <w:keepNext w:val="0"/>
        <w:keepLines w:val="0"/>
        <w:pageBreakBefore w:val="0"/>
        <w:kinsoku/>
        <w:wordWrap/>
        <w:overflowPunct/>
        <w:topLinePunct w:val="0"/>
        <w:bidi w:val="0"/>
        <w:adjustRightInd/>
        <w:snapToGrid/>
        <w:spacing w:before="62" w:line="360" w:lineRule="auto"/>
        <w:ind w:left="0" w:right="0"/>
        <w:jc w:val="center"/>
        <w:textAlignment w:val="auto"/>
        <w:rPr>
          <w:rFonts w:hint="eastAsia" w:ascii="微软雅黑" w:hAnsi="微软雅黑" w:eastAsia="微软雅黑"/>
          <w:b/>
          <w:bCs/>
          <w:sz w:val="36"/>
          <w:szCs w:val="36"/>
        </w:rPr>
      </w:pPr>
      <w:r>
        <w:rPr>
          <w:rFonts w:hint="eastAsia" w:ascii="微软雅黑" w:hAnsi="微软雅黑" w:eastAsia="微软雅黑"/>
          <w:b/>
          <w:bCs/>
          <w:sz w:val="36"/>
          <w:szCs w:val="36"/>
        </w:rPr>
        <w:t>中共教育部党组关于教育系统深入学习贯彻</w:t>
      </w:r>
    </w:p>
    <w:p>
      <w:pPr>
        <w:keepNext w:val="0"/>
        <w:keepLines w:val="0"/>
        <w:pageBreakBefore w:val="0"/>
        <w:kinsoku/>
        <w:wordWrap/>
        <w:overflowPunct/>
        <w:topLinePunct w:val="0"/>
        <w:bidi w:val="0"/>
        <w:adjustRightInd/>
        <w:snapToGrid/>
        <w:spacing w:before="62" w:line="360" w:lineRule="auto"/>
        <w:ind w:left="0" w:right="0"/>
        <w:jc w:val="center"/>
        <w:textAlignment w:val="auto"/>
        <w:rPr>
          <w:rFonts w:hint="eastAsia" w:ascii="微软雅黑" w:hAnsi="微软雅黑" w:eastAsia="微软雅黑"/>
          <w:b/>
          <w:bCs/>
          <w:sz w:val="36"/>
          <w:szCs w:val="36"/>
        </w:rPr>
      </w:pPr>
      <w:r>
        <w:rPr>
          <w:rFonts w:hint="eastAsia" w:ascii="微软雅黑" w:hAnsi="微软雅黑" w:eastAsia="微软雅黑"/>
          <w:b/>
          <w:bCs/>
          <w:sz w:val="36"/>
          <w:szCs w:val="36"/>
        </w:rPr>
        <w:t>习近平总书记在清华大学考察时重要讲话精神的通知</w:t>
      </w:r>
    </w:p>
    <w:p>
      <w:pPr>
        <w:keepNext w:val="0"/>
        <w:keepLines w:val="0"/>
        <w:pageBreakBefore w:val="0"/>
        <w:kinsoku/>
        <w:wordWrap/>
        <w:overflowPunct/>
        <w:topLinePunct w:val="0"/>
        <w:bidi w:val="0"/>
        <w:adjustRightInd/>
        <w:snapToGrid/>
        <w:spacing w:before="62" w:line="360" w:lineRule="auto"/>
        <w:ind w:left="0" w:right="0"/>
        <w:jc w:val="center"/>
        <w:textAlignment w:val="auto"/>
        <w:rPr>
          <w:rFonts w:hint="eastAsia" w:ascii="微软雅黑" w:hAnsi="微软雅黑" w:eastAsia="微软雅黑"/>
          <w:b/>
          <w:bCs/>
          <w:sz w:val="36"/>
          <w:szCs w:val="36"/>
        </w:rPr>
      </w:pPr>
    </w:p>
    <w:p>
      <w:pPr>
        <w:pStyle w:val="5"/>
        <w:keepNext w:val="0"/>
        <w:keepLines w:val="0"/>
        <w:pageBreakBefore w:val="0"/>
        <w:kinsoku/>
        <w:wordWrap/>
        <w:overflowPunct/>
        <w:topLinePunct w:val="0"/>
        <w:bidi w:val="0"/>
        <w:adjustRightInd/>
        <w:snapToGrid/>
        <w:spacing w:before="55" w:line="360" w:lineRule="auto"/>
        <w:ind w:right="0"/>
        <w:jc w:val="both"/>
        <w:textAlignment w:val="auto"/>
        <w:rPr>
          <w:rFonts w:ascii="宋体" w:hAnsi="宋体" w:eastAsia="宋体" w:cs="宋体"/>
        </w:rPr>
      </w:pPr>
      <w:r>
        <w:rPr>
          <w:rFonts w:ascii="宋体" w:hAnsi="宋体" w:eastAsia="宋体" w:cs="宋体"/>
        </w:rPr>
        <w:t>部属各高等学校党委：</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2021年4月19日，习近平总书记到清华大学考察并发表重要讲话。深入学习贯彻习近平总书记重要讲话精神，对于切实落实立德树人根本任务，与时俱进建设中国特色世界一流大学和高质量教育体系，着力培养德智体美劳全面发展的社会主义建设者和接班人，具有十分重要的意义。现就有关要求通知如下。</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b/>
          <w:bCs/>
        </w:rPr>
      </w:pPr>
      <w:r>
        <w:rPr>
          <w:rFonts w:hint="eastAsia" w:ascii="宋体" w:hAnsi="宋体" w:eastAsia="宋体" w:cs="宋体"/>
          <w:b/>
          <w:bCs/>
        </w:rPr>
        <w:t>一、深刻领会习近平总书记重要讲话精神的丰富内涵和重大意义</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习近平总书记在清华大学考察时的重要讲话是一篇指导新时代高等教育改革发展的纲领性文献，深刻揭示了新时代高等教育的历史使命，科学概括了建设世界一流大学的任务要求，对广大青年学生和教师提出了殷切期望和谆谆教导。今年以来，习近平总书记还在全国政协医药卫生界教育界联组会上、在福建考察时等的重要讲话以及给厦门大学建校100周年的重要贺信中，对办好新时代高等教育提出了一系列新任务新要求。这些重要论述是一个有机整体，集中体现了习近平总书记对社会主义大学办学规律、教书育人规律、科技创新规律、学生成长规律的深刻把握，是习近平新时代中国特色社会主义思想的重要内容，是习近平总书记关于教育的重要论述的最新发展，具有很强的战略性、政治性、思想性和针对性，为办好新时代中国高等教育提供了根本遵循、指明了前进方向。各地教育部门和各高校要把学习宣传和贯彻落实习近平总书记重要讲话精神和一系列重要论述作为当前和今后一个时期的首要政治任务，锚定习近平总书记指明的目标奋力前行，聚焦习近平总书记划出的重点真抓实干，善用习近平总书记教给的方法开拓进取，遵照习近平总书记明确的提点攻坚克难，推进我国高等教育事业高质量发展。</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b/>
          <w:bCs/>
        </w:rPr>
      </w:pPr>
      <w:r>
        <w:rPr>
          <w:rFonts w:hint="eastAsia" w:ascii="宋体" w:hAnsi="宋体" w:eastAsia="宋体" w:cs="宋体"/>
          <w:b/>
          <w:bCs/>
        </w:rPr>
        <w:t>二、以“单元式”学习为抓手，切实把习近平总书记关于高等教育的新任务新要求落到实处</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学习贯彻习近平总书记重要讲话精神和一系列重要论述，必须突出重点、整体推进，围绕有关高等教育发展、改革和高校青年、师德、党建五个单元，不断推动各项工作向纵深发展。</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sectPr>
          <w:pgSz w:w="11910" w:h="16840"/>
          <w:pgMar w:top="1580" w:right="1260" w:bottom="1980" w:left="1420" w:header="0" w:footer="1787" w:gutter="0"/>
          <w:pgNumType w:fmt="decimal"/>
          <w:cols w:space="720" w:num="1"/>
        </w:sectPr>
      </w:pPr>
      <w:r>
        <w:rPr>
          <w:rFonts w:hint="eastAsia" w:ascii="宋体" w:hAnsi="宋体" w:eastAsia="宋体" w:cs="宋体"/>
          <w:b/>
          <w:bCs/>
        </w:rPr>
        <w:t>1.</w:t>
      </w:r>
      <w:r>
        <w:rPr>
          <w:rFonts w:ascii="宋体" w:hAnsi="宋体" w:eastAsia="宋体" w:cs="宋体"/>
          <w:b/>
          <w:bCs/>
        </w:rPr>
        <w:t>学好“发展”单元：</w:t>
      </w:r>
      <w:r>
        <w:rPr>
          <w:rFonts w:ascii="宋体" w:hAnsi="宋体" w:eastAsia="宋体" w:cs="宋体"/>
        </w:rPr>
        <w:t>更加坚定信心，全面把握大势，更好</w:t>
      </w:r>
      <w:r>
        <w:rPr>
          <w:rFonts w:hint="eastAsia" w:ascii="宋体" w:hAnsi="宋体" w:eastAsia="宋体" w:cs="宋体"/>
        </w:rPr>
        <w:t>善作善成。习近平总书记指出：“新中国成立以来我国高等教育办学规模、培养质量、服务能力实现历史性跃升，特别是党的十八大以来，我国高等教育与祖国共进、与时代同行，</w:t>
      </w:r>
      <w:r>
        <w:rPr>
          <w:rFonts w:ascii="宋体" w:hAnsi="宋体" w:eastAsia="宋体" w:cs="宋体"/>
        </w:rPr>
        <w:t>创造了举世瞩目</w:t>
      </w:r>
      <w:r>
        <w:rPr>
          <w:rFonts w:hint="eastAsia" w:ascii="宋体" w:hAnsi="宋体" w:eastAsia="宋体" w:cs="宋体"/>
        </w:rPr>
        <w:t>的发</w:t>
      </w:r>
    </w:p>
    <w:p>
      <w:pPr>
        <w:pStyle w:val="5"/>
        <w:keepNext w:val="0"/>
        <w:keepLines w:val="0"/>
        <w:pageBreakBefore w:val="0"/>
        <w:kinsoku/>
        <w:wordWrap/>
        <w:overflowPunct/>
        <w:topLinePunct w:val="0"/>
        <w:bidi w:val="0"/>
        <w:adjustRightInd/>
        <w:snapToGrid/>
        <w:spacing w:before="55" w:line="360" w:lineRule="auto"/>
        <w:ind w:right="0"/>
        <w:jc w:val="both"/>
        <w:textAlignment w:val="auto"/>
        <w:rPr>
          <w:rFonts w:ascii="宋体" w:hAnsi="宋体" w:eastAsia="宋体" w:cs="宋体"/>
        </w:rPr>
      </w:pPr>
      <w:r>
        <w:rPr>
          <w:rFonts w:ascii="宋体" w:hAnsi="宋体" w:eastAsia="宋体" w:cs="宋体"/>
        </w:rPr>
        <w:t>展成就</w:t>
      </w:r>
      <w:r>
        <w:rPr>
          <w:rFonts w:hint="eastAsia" w:ascii="宋体" w:hAnsi="宋体" w:eastAsia="宋体" w:cs="宋体"/>
        </w:rPr>
        <w:t>。”</w:t>
      </w:r>
      <w:r>
        <w:rPr>
          <w:rFonts w:ascii="宋体" w:hAnsi="宋体" w:eastAsia="宋体" w:cs="宋体"/>
        </w:rPr>
        <w:t>办好新时代高等教育，在目标定位上，习近平总书记强调：“高等教育要抓住历史机遇，紧扣时代脉搏，</w:t>
      </w:r>
      <w:r>
        <w:rPr>
          <w:rFonts w:hint="eastAsia" w:ascii="宋体" w:hAnsi="宋体" w:eastAsia="宋体" w:cs="宋体"/>
        </w:rPr>
        <w:t>立足新发展阶段、</w:t>
      </w:r>
      <w:r>
        <w:rPr>
          <w:rFonts w:ascii="宋体" w:hAnsi="宋体" w:eastAsia="宋体" w:cs="宋体"/>
        </w:rPr>
        <w:t>贯彻新发展理念、服务构建新发展格局”“想国家之所想、急国家之所急、应国家之所需”。在方法路径上，习近平总书记指出：“不求最大、但求最优、但求适应社会需要”“把发展科技第一生产力、培养人才第一资源、增强创新第一动力更好结合起来”。在攻关重点上，习近平总书记强调要培养一流人才方阵，构建一流大学体系，提升原始创新能力，用好学科交叉融合的“催化剂”。要以习近平总书记有关重要要求为指引，聚焦特色、分类发展，大力实施一流学科培优行动，支持有条件的高校创建一流，在不同学科或同一学科不同方向争创一流。要完善大学创新体系，勇于攻克“卡脖子”的关键核心技术，加强产学研深度融合，促进科技成果转化。要瞄准学科前沿和关键领域，持续推进新工科、新医科、新农科、新文科建设。</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2.</w:t>
      </w:r>
      <w:r>
        <w:rPr>
          <w:rFonts w:ascii="宋体" w:hAnsi="宋体" w:eastAsia="宋体" w:cs="宋体"/>
          <w:b/>
          <w:bCs/>
        </w:rPr>
        <w:t>学好“改革”单元：</w:t>
      </w:r>
      <w:r>
        <w:rPr>
          <w:rFonts w:ascii="宋体" w:hAnsi="宋体" w:eastAsia="宋体" w:cs="宋体"/>
        </w:rPr>
        <w:t>坚持守正创新，全面迸发活力，做到</w:t>
      </w:r>
      <w:r>
        <w:rPr>
          <w:rFonts w:hint="eastAsia" w:ascii="宋体" w:hAnsi="宋体" w:eastAsia="宋体" w:cs="宋体"/>
        </w:rPr>
        <w:t>蹄疾步稳。习</w:t>
      </w:r>
      <w:r>
        <w:rPr>
          <w:rFonts w:ascii="宋体" w:hAnsi="宋体" w:eastAsia="宋体" w:cs="宋体"/>
        </w:rPr>
        <w:t>近平总书记充分肯定了高校在全面深化教育领域综合改革所取得的成效，强调“把深化改革作为强大动力”。在改革方向上，习近平总书记强调：“全面贯彻党的教育方针，紧扣落实立德树人根本任务深化教育改革，努力构建德智体美劳全面培养的教育体系。”在改革方法上，习近平总书记指出：“增强教育改革的系统性、整体性、协同性。”在改革重点上，习近平总书记强</w:t>
      </w:r>
      <w:r>
        <w:rPr>
          <w:rFonts w:hint="eastAsia" w:ascii="宋体" w:hAnsi="宋体" w:eastAsia="宋体" w:cs="宋体"/>
        </w:rPr>
        <w:t>调：“</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sectPr>
          <w:pgSz w:w="11910" w:h="16840"/>
          <w:pgMar w:top="1580" w:right="1260" w:bottom="1980" w:left="1420" w:header="0" w:footer="1787" w:gutter="0"/>
          <w:pgNumType w:fmt="decimal"/>
          <w:cols w:space="720" w:num="1"/>
        </w:sectPr>
      </w:pPr>
    </w:p>
    <w:p>
      <w:pPr>
        <w:pStyle w:val="5"/>
        <w:keepNext w:val="0"/>
        <w:keepLines w:val="0"/>
        <w:pageBreakBefore w:val="0"/>
        <w:kinsoku/>
        <w:wordWrap/>
        <w:overflowPunct/>
        <w:topLinePunct w:val="0"/>
        <w:bidi w:val="0"/>
        <w:adjustRightInd/>
        <w:snapToGrid/>
        <w:spacing w:before="55" w:line="360" w:lineRule="auto"/>
        <w:ind w:right="0"/>
        <w:jc w:val="both"/>
        <w:textAlignment w:val="auto"/>
        <w:rPr>
          <w:rFonts w:ascii="宋体" w:hAnsi="宋体" w:eastAsia="宋体" w:cs="宋体"/>
        </w:rPr>
      </w:pPr>
      <w:r>
        <w:rPr>
          <w:rFonts w:ascii="宋体" w:hAnsi="宋体" w:eastAsia="宋体" w:cs="宋体"/>
        </w:rPr>
        <w:t>围绕建设高质量教育体系，以教育评价改革为牵引，统筹推进育人方式、办学模式、管理体制、保障机制改革”“坚持开放合作”。要以习近平总书记有关重要要求为指引，持续向改革要动力、向开放要活力。要全面贯彻落实《深化新时代教育评价改革总体方案》，尊重教育规律和人才成长规律，坚决破除“五唯”顽瘴痼疾，推动教育理念、教育评价、教育管理等不断完善，推进治理体系和治理能力现代化。要着力打造教育对外开放新高地，深化中外人文交流基础，以更加开放共享的理念构建人类命运共同体，共同迎接挑战，增进人类福祉。</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3.</w:t>
      </w:r>
      <w:r>
        <w:rPr>
          <w:rFonts w:ascii="宋体" w:hAnsi="宋体" w:eastAsia="宋体" w:cs="宋体"/>
          <w:b/>
          <w:bCs/>
        </w:rPr>
        <w:t>学好“青年”单元：</w:t>
      </w:r>
      <w:r>
        <w:rPr>
          <w:rFonts w:ascii="宋体" w:hAnsi="宋体" w:eastAsia="宋体" w:cs="宋体"/>
        </w:rPr>
        <w:t>落实立德树人，全面成长成才，勇于</w:t>
      </w:r>
      <w:r>
        <w:rPr>
          <w:rFonts w:hint="eastAsia" w:ascii="宋体" w:hAnsi="宋体" w:eastAsia="宋体" w:cs="宋体"/>
        </w:rPr>
        <w:t>担当大任。</w:t>
      </w:r>
      <w:r>
        <w:rPr>
          <w:rFonts w:ascii="宋体" w:hAnsi="宋体" w:eastAsia="宋体" w:cs="宋体"/>
        </w:rPr>
        <w:t>习近平总书记高度重视青年学生成长发展，在时代定位上，习近平总书记强调：“当代中国青年是与新时代同向同行、共同前进的一代，生逢盛世，肩负重任。”在群体特点上，习近平总书记指出：“当代青年思想活跃、思维敏捷，观念新颖、兴趣广泛，探索未知劲头足，接受新生事物快，主体意识、参与意识强。”在为人为学上，习近平总书记殷切期望“树立为祖国为人民永久奋斗、赤诚奉献的坚定理想”“如饥似渴、孜孜不倦学习，既多读有字之书，也多读无字之书，注重学习人生经验和社会知识”“坚持德智体美劳全面发展”。要以习近平总书记有关重要要求为指引，深入推进理想信念教育、持续深化爱国主义教育、全面开展党史学习教育，引导学生坚定信仰信念。注重培育高尚品格，教育引导广大青年学生懂得为人先于为学的道理，切实用好开学典礼、毕业典礼等途径深入引导青年自觉树立和践行社会主义核心价值观。大力培养过硬本领，教育引导青年学生注重实学实干，自觉增强严谨求学、勇于创新的精神，努力学习掌握科学知识，面向世界科技前沿、面向经济主战场、面向国家重大需求、面向人民生命健康开展科研攻关，矢志为国攀登科技高峰，奉献更多智慧和力量。不断提升综合素质，重视体育和美育，大力开展劳动教育，促进学生德智体美劳全面发展。</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4.</w:t>
      </w:r>
      <w:r>
        <w:rPr>
          <w:rFonts w:ascii="宋体" w:hAnsi="宋体" w:eastAsia="宋体" w:cs="宋体"/>
          <w:b/>
          <w:bCs/>
        </w:rPr>
        <w:t>学好“师德”单元：</w:t>
      </w:r>
      <w:r>
        <w:rPr>
          <w:rFonts w:ascii="宋体" w:hAnsi="宋体" w:eastAsia="宋体" w:cs="宋体"/>
        </w:rPr>
        <w:t>全面做好示范，践行初心使命，更好</w:t>
      </w:r>
      <w:r>
        <w:rPr>
          <w:rFonts w:hint="eastAsia" w:ascii="宋体" w:hAnsi="宋体" w:eastAsia="宋体" w:cs="宋体"/>
        </w:rPr>
        <w:t>教书育人。</w:t>
      </w:r>
      <w:r>
        <w:rPr>
          <w:rFonts w:ascii="宋体" w:hAnsi="宋体" w:eastAsia="宋体" w:cs="宋体"/>
        </w:rPr>
        <w:t>习近平总书记高度重视教师队伍建设，多次强调教师是立教之本、兴教之源，是教育工作的中坚力量，是国家富强、民族振兴、人民幸福的重要基石；谆谆嘱咐广大教师要教书育人，育人重于教书，要成为“大先生”，做学生为学、为事、为人的示范。在理想信念上，习近平总书记强调：“教师要始终同党和人民站在一起，自觉做中国特色社会主义的坚定信仰者和忠实实践者。”在道德修为上，习近平总书记指出：教师要“有道德情操”“保持家国情怀，心里装着国家和民族”。在素质能力上，习近平总书记强调：教师要“有扎实学识”“研究真问题，善于学习新知识、新技术、新理论”。要以习近平总书记有关重要要求为指引，持续深化教师队伍建设。加强师德师风建设，落实好《新时代高校教师职业行为十项准则》，完善教师荣誉表彰制度体系，开展好师德传统教育、师德榜样教育。加强教师政治把关、理论学习、国情教育、实践锻炼、人文关怀等工作，引导广大教师践行育人使命，把“培根铸魂、启智润心”的理念融入教育的各领域、全过程。加快构建高质量教师培养体系，深化教师管理综合改革，实施新时代强师计划，加大对师范院校支持力度，发挥名师名校长领航作用，引导广大教师不断提高科研成果水平和社会服务能力，为国家和区域发展贡献力量。</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5.</w:t>
      </w:r>
      <w:r>
        <w:rPr>
          <w:rFonts w:ascii="宋体" w:hAnsi="宋体" w:eastAsia="宋体" w:cs="宋体"/>
          <w:b/>
          <w:bCs/>
        </w:rPr>
        <w:t>学好“党建”单元：</w:t>
      </w:r>
      <w:r>
        <w:rPr>
          <w:rFonts w:ascii="宋体" w:hAnsi="宋体" w:eastAsia="宋体" w:cs="宋体"/>
        </w:rPr>
        <w:t>加强政治建设，落实全面领导</w:t>
      </w:r>
      <w:r>
        <w:rPr>
          <w:rFonts w:hint="eastAsia" w:ascii="宋体" w:hAnsi="宋体" w:eastAsia="宋体" w:cs="宋体"/>
        </w:rPr>
        <w:t>，夯实基层党建。</w:t>
      </w:r>
      <w:r>
        <w:rPr>
          <w:rFonts w:ascii="宋体" w:hAnsi="宋体" w:eastAsia="宋体" w:cs="宋体"/>
        </w:rPr>
        <w:t>习近平总书记多次强调“必须毫不动摇坚持和加强党对高校的全面领导“以政治建设为统领全面加强高校党建工作。在加强党对高校的全面领导上，习近平总书记指出“要坚持党管办学方向、党管改革发展、党管干部、党管人才、党管意识形态从组织上制度上机制上确保高校党组织的领导地位”在加强高校党的政治</w:t>
      </w:r>
      <w:r>
        <w:rPr>
          <w:rFonts w:hint="eastAsia" w:ascii="宋体" w:hAnsi="宋体" w:eastAsia="宋体" w:cs="宋体"/>
        </w:rPr>
        <w:t>建设上</w:t>
      </w:r>
      <w:r>
        <w:rPr>
          <w:rFonts w:ascii="宋体" w:hAnsi="宋体" w:eastAsia="宋体" w:cs="宋体"/>
        </w:rPr>
        <w:t>，习近平总书记强调“要以政治建设为统领“切实提高政治判断力、政治领悟力、政治执行力”。</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mc:AlternateContent>
          <mc:Choice Requires="wps">
            <w:drawing>
              <wp:anchor distT="0" distB="0" distL="114300" distR="114300" simplePos="0" relativeHeight="251661312" behindDoc="1" locked="0" layoutInCell="1" allowOverlap="1">
                <wp:simplePos x="0" y="0"/>
                <wp:positionH relativeFrom="page">
                  <wp:posOffset>4852035</wp:posOffset>
                </wp:positionH>
                <wp:positionV relativeFrom="paragraph">
                  <wp:posOffset>63500</wp:posOffset>
                </wp:positionV>
                <wp:extent cx="202565" cy="202565"/>
                <wp:effectExtent l="0" t="0" r="0" b="0"/>
                <wp:wrapNone/>
                <wp:docPr id="31" name="文本框 15"/>
                <wp:cNvGraphicFramePr/>
                <a:graphic xmlns:a="http://schemas.openxmlformats.org/drawingml/2006/main">
                  <a:graphicData uri="http://schemas.microsoft.com/office/word/2010/wordprocessingShape">
                    <wps:wsp>
                      <wps:cNvSpPr txBox="1"/>
                      <wps:spPr>
                        <a:xfrm>
                          <a:off x="0" y="0"/>
                          <a:ext cx="202565" cy="202565"/>
                        </a:xfrm>
                        <a:prstGeom prst="rect">
                          <a:avLst/>
                        </a:prstGeom>
                        <a:noFill/>
                        <a:ln>
                          <a:noFill/>
                        </a:ln>
                      </wps:spPr>
                      <wps:txbx>
                        <w:txbxContent>
                          <w:p>
                            <w:pPr>
                              <w:pStyle w:val="5"/>
                              <w:spacing w:line="319" w:lineRule="exact"/>
                            </w:pPr>
                            <w:r>
                              <w:rPr>
                                <w:w w:val="99"/>
                              </w:rPr>
                              <w:t>：</w:t>
                            </w:r>
                          </w:p>
                        </w:txbxContent>
                      </wps:txbx>
                      <wps:bodyPr lIns="0" tIns="0" rIns="0" bIns="0" upright="1"/>
                    </wps:wsp>
                  </a:graphicData>
                </a:graphic>
              </wp:anchor>
            </w:drawing>
          </mc:Choice>
          <mc:Fallback>
            <w:pict>
              <v:shape id="文本框 15" o:spid="_x0000_s1026" o:spt="202" type="#_x0000_t202" style="position:absolute;left:0pt;margin-left:382.05pt;margin-top:5pt;height:15.95pt;width:15.95pt;mso-position-horizontal-relative:page;z-index:-251655168;mso-width-relative:page;mso-height-relative:page;" filled="f" stroked="f" coordsize="21600,21600" o:gfxdata="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eoXt7YAAAACQEAAA8AAAAAAAAAAQAgAAAAIgAAAGRycy9kb3ducmV2LnhtbFBLAQIUABQA&#10;AAAIAIdO4kDIc192twEAAHMDAAAOAAAAAAAAAAEAIAAAACcBAABkcnMvZTJvRG9jLnhtbFBLBQYA&#10;AAAABgAGAFkBAABQBQAAAAA=&#10;">
                <v:fill on="f" focussize="0,0"/>
                <v:stroke on="f"/>
                <v:imagedata o:title=""/>
                <o:lock v:ext="edit" aspectratio="f"/>
                <v:textbox inset="0mm,0mm,0mm,0mm">
                  <w:txbxContent>
                    <w:p>
                      <w:pPr>
                        <w:pStyle w:val="5"/>
                        <w:spacing w:line="319" w:lineRule="exact"/>
                      </w:pPr>
                      <w:r>
                        <w:rPr>
                          <w:w w:val="99"/>
                        </w:rPr>
                        <w:t>：</w:t>
                      </w:r>
                    </w:p>
                  </w:txbxContent>
                </v:textbox>
              </v:shape>
            </w:pict>
          </mc:Fallback>
        </mc:AlternateContent>
      </w:r>
      <w:r>
        <w:rPr>
          <w:rFonts w:ascii="宋体" w:hAnsi="宋体" w:eastAsia="宋体" w:cs="宋体"/>
        </w:rPr>
        <w:t>在夯实高校基层党建上，习近平总书记指出“高校党的基层组织建设要适应高校发展趋势，遵循高校特点和规律，创新体制机制，改进工作方式”</w:t>
      </w:r>
      <w:r>
        <w:rPr>
          <w:rFonts w:hint="eastAsia" w:ascii="宋体" w:hAnsi="宋体" w:eastAsia="宋体" w:cs="宋体"/>
        </w:rPr>
        <w:t>要</w:t>
      </w:r>
      <w:r>
        <w:rPr>
          <w:rFonts w:ascii="宋体" w:hAnsi="宋体" w:eastAsia="宋体" w:cs="宋体"/>
        </w:rPr>
        <w:t>以习近平总书记有关重要要求为指引，不断加强高校党的建设工作，推动构建高质量高校党建工作体系。加强党对高校的领导要在全面上下功夫，充分发挥高校党委把方向、管大局、作决策、抓班子、带队伍、保落实的领导作用，强化院系级单位党组织和师生党支部政治功能把党的集中统一领导落实到办学治校全过程各方面加强高校政治建设要在提升政治判断力、政治领悟力、政治执行力上下功夫，把政治标准和政治要求贯穿高校党的建设始终通过推动高校意识形态工作责任制落实落地，强化干部考核评价指挥棒作用等。提升高校基层党建要在质量水平上下功夫，坚持抓基层强基础，推动基层党建示范创建和质量创优，充分发挥基层党支部的战斗堡垒作用，更好教育管理党员，有效引领带动群众，不断激发师生群众的积极性和创造性，全面增强高校基层党组织生机活力。加强全面从严治党要在强化责任监督上下功夫，纵深推进教育系统全面从严治党，持之以恒正风肃纪，建立巡视整改长效机制，打好作风建设持久战。</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b/>
          <w:bCs/>
        </w:rPr>
      </w:pPr>
      <w:r>
        <w:rPr>
          <w:rFonts w:hint="eastAsia" w:ascii="宋体" w:hAnsi="宋体" w:eastAsia="宋体" w:cs="宋体"/>
          <w:b/>
          <w:bCs/>
        </w:rPr>
        <w:t>三、迅速掀起学习贯彻习近平总书记重要讲话精神热潮</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hint="eastAsia" w:ascii="宋体" w:hAnsi="宋体" w:eastAsia="宋体" w:cs="宋体"/>
          <w:lang w:eastAsia="zh-CN"/>
        </w:rPr>
      </w:pPr>
      <w:r>
        <w:rPr>
          <w:rFonts w:ascii="宋体" w:hAnsi="宋体" w:eastAsia="宋体" w:cs="宋体"/>
        </w:rPr>
        <w:t>各地教育部门和各高校要以高度的政治责任感，把学习贯彻习近平总书记重要讲话精神作为重大政治任务，加强组织领导，作出专题部署，提出明确要求，落实工作责任，抓紧抓实，确保成效。</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1.</w:t>
      </w:r>
      <w:r>
        <w:rPr>
          <w:rFonts w:ascii="宋体" w:hAnsi="宋体" w:eastAsia="宋体" w:cs="宋体"/>
          <w:b/>
          <w:bCs/>
        </w:rPr>
        <w:t>及时开展学习研讨。</w:t>
      </w:r>
      <w:r>
        <w:rPr>
          <w:rFonts w:hint="eastAsia" w:ascii="宋体" w:hAnsi="宋体" w:eastAsia="宋体" w:cs="宋体"/>
        </w:rPr>
        <w:t>要迅速组织开展学习研讨，做到及时</w:t>
      </w:r>
      <w:r>
        <w:rPr>
          <w:rFonts w:ascii="宋体" w:hAnsi="宋体" w:eastAsia="宋体" w:cs="宋体"/>
        </w:rPr>
        <w:t>跟进学、原原本本学、联系实际学。要组织开展一次全覆盖式学习贯彻大讨论，将习近平总书记重要讲话作为党委会、中心组学习、干部培训的重要内容，通过座谈会、主题班会、党团日活动等多种形式，引导全体党员干部、青年师生主动开展体系式</w:t>
      </w:r>
      <w:r>
        <w:rPr>
          <w:rFonts w:hint="eastAsia" w:ascii="宋体" w:hAnsi="宋体" w:eastAsia="宋体" w:cs="宋体"/>
        </w:rPr>
        <w:t>学习</w:t>
      </w:r>
      <w:r>
        <w:rPr>
          <w:rFonts w:ascii="宋体" w:hAnsi="宋体" w:eastAsia="宋体" w:cs="宋体"/>
        </w:rPr>
        <w:t>，广泛开展融合式讨论。</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2.</w:t>
      </w:r>
      <w:r>
        <w:rPr>
          <w:rFonts w:ascii="宋体" w:hAnsi="宋体" w:eastAsia="宋体" w:cs="宋体"/>
          <w:b/>
          <w:bCs/>
        </w:rPr>
        <w:t>融入党史学习教育。</w:t>
      </w:r>
      <w:r>
        <w:rPr>
          <w:rFonts w:hint="eastAsia" w:ascii="宋体" w:hAnsi="宋体" w:eastAsia="宋体" w:cs="宋体"/>
        </w:rPr>
        <w:t>要把习近平总书记重要讲话作为党史</w:t>
      </w:r>
      <w:r>
        <w:rPr>
          <w:rFonts w:ascii="宋体" w:hAnsi="宋体" w:eastAsia="宋体" w:cs="宋体"/>
        </w:rPr>
        <w:t>学习教育的重要内容，纳入党史学习教育的总体安排，以习近平总书记重要讲话精神为指引，增强“干实事”“解难事”“谋大事”“创新事”“长本事”的思想自觉和行动自觉。要聚焦“一流大学建设”“一流人才培养”“一流教师队伍建设”要求，对照习近平总书记在党史学习教育动员大会上重要讲话，对照习近平总书记关于教育的重要论述，对照习近平总书记给高校师生一系列重要贺信回信精神，积极研究发掘百年来党对教育的领导史、党对青年学生的教育培养史、高校党的建设制度史和思想政治工作史等，切实做到学讲话、感党恩、促发展、见行动。</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3.</w:t>
      </w:r>
      <w:r>
        <w:rPr>
          <w:rFonts w:ascii="宋体" w:hAnsi="宋体" w:eastAsia="宋体" w:cs="宋体"/>
          <w:b/>
          <w:bCs/>
        </w:rPr>
        <w:t>广泛做好宣传研究。</w:t>
      </w:r>
      <w:r>
        <w:rPr>
          <w:rFonts w:hint="eastAsia" w:ascii="宋体" w:hAnsi="宋体" w:eastAsia="宋体" w:cs="宋体"/>
        </w:rPr>
        <w:t>要结合实际情况，不断创新学习方式</w:t>
      </w:r>
      <w:r>
        <w:rPr>
          <w:rFonts w:ascii="宋体" w:hAnsi="宋体" w:eastAsia="宋体" w:cs="宋体"/>
        </w:rPr>
        <w:t>方法，深入挖掘好的经验做法，用富有时代特色和广大青年师生喜闻乐见的鲜活方式做好宣传，迅速营造良好氛围，掀起学习高潮。教育部党组将在中国教育报、中国教育电视台、教育部门户网站和地方教育媒体开设专栏、专版，以综合刊发和分专题报道的形式宣传各地各校学习贯彻情况，并协调人民日报、光明日报等中央主流媒体择优刊发。要组织一批专家学者和书记、校长等就办好中国特色世界一流大学、培养社会主义合格建设者和接班人等重大理论和现实问题撰写系列文章，对习近平总书记重要讲话精神进行全方位、深层次、多角度的研究阐释。</w:t>
      </w:r>
    </w:p>
    <w:p>
      <w:pPr>
        <w:pStyle w:val="5"/>
        <w:keepNext w:val="0"/>
        <w:keepLines w:val="0"/>
        <w:pageBreakBefore w:val="0"/>
        <w:kinsoku/>
        <w:wordWrap/>
        <w:overflowPunct/>
        <w:topLinePunct w:val="0"/>
        <w:bidi w:val="0"/>
        <w:adjustRightInd/>
        <w:snapToGrid/>
        <w:spacing w:before="55" w:line="360" w:lineRule="auto"/>
        <w:ind w:left="0" w:right="0" w:firstLine="643" w:firstLineChars="200"/>
        <w:jc w:val="both"/>
        <w:textAlignment w:val="auto"/>
        <w:rPr>
          <w:rFonts w:ascii="宋体" w:hAnsi="宋体" w:eastAsia="宋体" w:cs="宋体"/>
        </w:rPr>
      </w:pPr>
      <w:r>
        <w:rPr>
          <w:rFonts w:hint="eastAsia" w:ascii="宋体" w:hAnsi="宋体" w:eastAsia="宋体" w:cs="宋体"/>
          <w:b/>
          <w:bCs/>
        </w:rPr>
        <w:t>4</w:t>
      </w:r>
      <w:r>
        <w:rPr>
          <w:rFonts w:ascii="宋体" w:hAnsi="宋体" w:eastAsia="宋体" w:cs="宋体"/>
          <w:b/>
          <w:bCs/>
        </w:rPr>
        <w:t>.切实加强组织领导。</w:t>
      </w:r>
      <w:r>
        <w:rPr>
          <w:rFonts w:hint="eastAsia" w:ascii="宋体" w:hAnsi="宋体" w:eastAsia="宋体" w:cs="宋体"/>
        </w:rPr>
        <w:t>各级党组织要切实担负起领导责任，</w:t>
      </w:r>
      <w:r>
        <w:rPr>
          <w:rFonts w:ascii="宋体" w:hAnsi="宋体" w:eastAsia="宋体" w:cs="宋体"/>
        </w:rPr>
        <w:t>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馈机制，形成层层传导压力、级级压实责任、人人挑起重担的工作格局。</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r>
        <w:rPr>
          <w:rFonts w:ascii="宋体" w:hAnsi="宋体" w:eastAsia="宋体" w:cs="宋体"/>
        </w:rPr>
        <w:t>各地各校学习贯彻习近平总书记重要讲话精神的有关情况，请及时报告我部。</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both"/>
        <w:textAlignment w:val="auto"/>
        <w:rPr>
          <w:rFonts w:ascii="宋体" w:hAnsi="宋体" w:eastAsia="宋体" w:cs="宋体"/>
        </w:rPr>
      </w:pP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right"/>
        <w:textAlignment w:val="auto"/>
        <w:rPr>
          <w:rFonts w:ascii="宋体" w:hAnsi="宋体" w:eastAsia="宋体" w:cs="宋体"/>
        </w:rPr>
      </w:pPr>
      <w:r>
        <w:rPr>
          <w:rFonts w:ascii="宋体" w:hAnsi="宋体" w:eastAsia="宋体" w:cs="宋体"/>
        </w:rPr>
        <w:t>中共教育部党组</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right"/>
        <w:textAlignment w:val="auto"/>
        <w:rPr>
          <w:rFonts w:ascii="宋体" w:hAnsi="宋体" w:eastAsia="宋体" w:cs="宋体"/>
        </w:rPr>
      </w:pPr>
      <w:r>
        <w:rPr>
          <w:rFonts w:ascii="宋体" w:hAnsi="宋体" w:eastAsia="宋体" w:cs="宋体"/>
        </w:rPr>
        <w:t>2021年4月21日</w:t>
      </w:r>
    </w:p>
    <w:p>
      <w:pPr>
        <w:pStyle w:val="5"/>
        <w:keepNext w:val="0"/>
        <w:keepLines w:val="0"/>
        <w:pageBreakBefore w:val="0"/>
        <w:kinsoku/>
        <w:wordWrap/>
        <w:overflowPunct/>
        <w:topLinePunct w:val="0"/>
        <w:bidi w:val="0"/>
        <w:adjustRightInd/>
        <w:snapToGrid/>
        <w:spacing w:before="55" w:line="360" w:lineRule="auto"/>
        <w:ind w:left="0" w:right="0" w:firstLine="640" w:firstLineChars="200"/>
        <w:jc w:val="right"/>
        <w:textAlignment w:val="auto"/>
        <w:rPr>
          <w:rFonts w:ascii="宋体" w:hAnsi="宋体" w:eastAsia="宋体" w:cs="宋体"/>
        </w:rPr>
        <w:sectPr>
          <w:pgSz w:w="11910" w:h="16840"/>
          <w:pgMar w:top="1580" w:right="1260" w:bottom="1980" w:left="1420" w:header="0" w:footer="1787" w:gutter="0"/>
          <w:pgNumType w:fmt="decimal"/>
          <w:cols w:space="720" w:num="1"/>
        </w:sectPr>
      </w:pPr>
    </w:p>
    <w:p>
      <w:pPr>
        <w:keepNext w:val="0"/>
        <w:keepLines w:val="0"/>
        <w:pageBreakBefore w:val="0"/>
        <w:widowControl/>
        <w:kinsoku/>
        <w:wordWrap/>
        <w:overflowPunct/>
        <w:topLinePunct w:val="0"/>
        <w:bidi w:val="0"/>
        <w:adjustRightInd/>
        <w:snapToGrid/>
        <w:spacing w:before="75" w:after="225" w:line="360" w:lineRule="auto"/>
        <w:ind w:left="0" w:right="0"/>
        <w:jc w:val="center"/>
        <w:textAlignment w:val="auto"/>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中国共产党普通高等学校基层组织工作条例</w:t>
      </w:r>
    </w:p>
    <w:p>
      <w:pPr>
        <w:keepNext w:val="0"/>
        <w:keepLines w:val="0"/>
        <w:pageBreakBefore w:val="0"/>
        <w:widowControl/>
        <w:kinsoku/>
        <w:wordWrap/>
        <w:overflowPunct/>
        <w:topLinePunct w:val="0"/>
        <w:bidi w:val="0"/>
        <w:adjustRightInd/>
        <w:snapToGrid/>
        <w:spacing w:before="75" w:after="225" w:line="360" w:lineRule="auto"/>
        <w:ind w:left="0" w:right="0"/>
        <w:jc w:val="center"/>
        <w:textAlignment w:val="auto"/>
        <w:outlineLvl w:val="0"/>
        <w:rPr>
          <w:rFonts w:ascii="宋体" w:hAnsi="宋体" w:eastAsia="宋体" w:cs="宋体"/>
          <w:color w:val="000000"/>
          <w:kern w:val="36"/>
          <w:sz w:val="28"/>
          <w:szCs w:val="28"/>
        </w:rPr>
      </w:pPr>
      <w:r>
        <w:rPr>
          <w:rFonts w:hint="eastAsia" w:ascii="宋体" w:hAnsi="宋体" w:eastAsia="宋体" w:cs="宋体"/>
          <w:color w:val="000000"/>
          <w:kern w:val="36"/>
          <w:sz w:val="28"/>
          <w:szCs w:val="28"/>
        </w:rPr>
        <w:t>（来源：人民网）</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第一章 总 则</w:t>
      </w:r>
    </w:p>
    <w:p>
      <w:pPr>
        <w:keepNext w:val="0"/>
        <w:keepLines w:val="0"/>
        <w:pageBreakBefore w:val="0"/>
        <w:kinsoku/>
        <w:wordWrap/>
        <w:overflowPunct/>
        <w:topLinePunct w:val="0"/>
        <w:bidi w:val="0"/>
        <w:adjustRightInd/>
        <w:snapToGrid/>
        <w:spacing w:line="360" w:lineRule="auto"/>
        <w:ind w:left="0" w:right="0" w:firstLine="640" w:firstLineChars="200"/>
        <w:jc w:val="left"/>
        <w:textAlignment w:val="auto"/>
        <w:rPr>
          <w:rFonts w:ascii="宋体" w:hAnsi="宋体" w:eastAsia="宋体"/>
          <w:sz w:val="32"/>
          <w:szCs w:val="32"/>
        </w:rPr>
      </w:pPr>
      <w:r>
        <w:rPr>
          <w:rFonts w:hint="eastAsia" w:ascii="宋体" w:hAnsi="宋体" w:eastAsia="宋体"/>
          <w:sz w:val="32"/>
          <w:szCs w:val="32"/>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　　</w:t>
      </w:r>
    </w:p>
    <w:p>
      <w:pPr>
        <w:keepNext w:val="0"/>
        <w:keepLines w:val="0"/>
        <w:pageBreakBefore w:val="0"/>
        <w:kinsoku/>
        <w:wordWrap/>
        <w:overflowPunct/>
        <w:topLinePunct w:val="0"/>
        <w:bidi w:val="0"/>
        <w:adjustRightInd/>
        <w:snapToGrid/>
        <w:spacing w:line="360" w:lineRule="auto"/>
        <w:ind w:left="0" w:right="0" w:firstLine="640" w:firstLineChars="200"/>
        <w:jc w:val="left"/>
        <w:textAlignment w:val="auto"/>
        <w:rPr>
          <w:rFonts w:ascii="宋体" w:hAnsi="宋体" w:eastAsia="宋体"/>
          <w:sz w:val="32"/>
          <w:szCs w:val="32"/>
        </w:rPr>
      </w:pPr>
      <w:r>
        <w:rPr>
          <w:rFonts w:hint="eastAsia" w:ascii="宋体" w:hAnsi="宋体" w:eastAsia="宋体"/>
          <w:sz w:val="32"/>
          <w:szCs w:val="32"/>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第四条 高校党组织工作应当遵循以下原则：</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（一）坚持党管办学方向、党管干部、党管人才、党管意识形态，领导改革发展，把党的领导落实到高校办学治校全过程各方面，确保党的教育方针和党中央决策部署得到贯彻落实；</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（二）坚持全面从严治党，以党的政治建设为统领，把政治标准和政治要求贯穿党的思想建设、组织建设、作风建设、纪律建设以及制度建设、反腐败斗争始终；</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（三）坚持高校党的建设与人才培养、科学研究、社会服务、文化传承创新、国际交流合作等深度融合，为高校改革发展稳定、完成党和国家重大战略任务提供思想保证、政治保证、组织保证；</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（四）坚持把思想政治工作作为开展高校党的建设的重要抓手，把立德树人成效作为检验高校党的建设工作的根本标准；</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（五）坚持抓基层强基础，健全高校党的组织体系、制度体系和工作机制，全面增强高校基层党组织生机活力。</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sz w:val="32"/>
          <w:szCs w:val="32"/>
        </w:rPr>
      </w:pPr>
      <w:r>
        <w:rPr>
          <w:rFonts w:hint="eastAsia" w:ascii="宋体" w:hAnsi="宋体" w:eastAsia="宋体"/>
          <w:b/>
          <w:bCs/>
          <w:sz w:val="32"/>
          <w:szCs w:val="32"/>
        </w:rPr>
        <w:t>第二章 组织设置</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第五条 高校党委由党员大会或者党员代表大会选举产生，每届任期5年。党委对党员大会或者党员代表大会负责并报告工作。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党员代表大会代表实行任期制。</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设立常委会的高校党委，一般设党委委员15至31人，常委会委员7至11人；不设常委会的，一般设委员7至11人。根据学校实际，经上级党组织批准，可以适当增减常委会委员或者不设常委会的委员职数。</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注重选拔党性强、业务精、有威信、肯奉献的党员学术带头人担任教师党支部书记。注重从优秀辅导员、骨干教师、优秀学生党员中选拔学生党支部书记。管理、后勤等部门党支部书记一般由本部门主要负责人担任。</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第三章 主要职责</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第十条 高校党委承担管党治党、办学治校主体责任，把方向、管大局、作决策、抓班子、带队伍、保落实。主要职责是：</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（三）审议确定学校基本管理制度，讨论决定学校改革发展稳定以及教学、科研、行政管理中的重大事项。</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（五）按照党要管党、全面从严治党要求，加强学校党组织建设。落实基层党建工作责任制，发挥学校基层党组织战斗堡垒作用和党员先锋模范作用。</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（六）履行学校党风廉政建设主体责任，领导、支持内设纪检组织履行监督执纪问责职责，接受同级纪检组织和上级纪委监委及其派驻纪检监察机构的监督。</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（七）领导学校思想政治工作和德育工作，落实意识形态工作责任制，维护学校安全稳定，促进和谐校园建设。</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（八）领导学校群团组织、学术组织和教职工代表大会。</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（一）宣传和执行党的路线方针政策以及上级党组织的决议，并为其贯彻落实发挥保证监督作用。</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（三）加强党组织自身建设，建立健全党支部书记工作例会等制度，具体指导党支部开展工作。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（四）领导本单位思想政治工作，加强师德师风建设，落实意识形态工作责任制。把好教师引进、课程建设、教材选用、学术活动等重要工作的政治关。</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（五）做好本单位党员、干部的教育管理工作，做好人才的教育引导和联系服务工作。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（六）领导本单位群团组织、学术组织和教职工代表大会。做好统一战线工作。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第十二条 教职工党支部围绕本单位改革发展稳定等开展工作，落实立德树人根本任务，发挥教育管理监督党员和组织宣传凝聚服务师生员工的作用。主要职责是：</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（一）宣传和执行党的路线方针政策以及上级党组织的决议，团结师生员工，在完成教学科研管理任务中发挥党员先锋模范作用；</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（二）参与本单位重大问题决策，支持本单位行政负责人开展工作，对教职工职称评定、岗位（职员等级）晋升、考核评价等进行政治把关；</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（三）做好党员教育、管理、监督和服务工作，定期召开组织生活会，开展批评和自我批评；</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（四）培养教育入党积极分子，做好发展党员工作；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（五）加强师德师风建设，有针对性地做好思想政治工作；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（六）密切联系群众，经常听取师生员工意见和诉求，维护他们的正当权利和利益。</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第十三条 学生党支部应当加强思想政治引领，筑牢学生理想信念根基，引导学生刻苦学习、全面发展、健康成长。主要职责是：</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（一）宣传和执行党的路线方针政策以及上级党组织的决议。</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（二）加强对学生党员的教育、管理、监督和服务，定期召开组织生活会，开展批评和自我批评。发挥学生党员先锋模范作用，影响、带动广大学生明确学习目的，完成学习任务。</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（三）组织学生党员参与学生事务管理，维护学校稳定。支持、指导和帮助团支部、班委会以及学生社团根据学生特点开展工作，充分发挥保留团籍的学生党员的带动作用。</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（四）培养教育学生中的入党积极分子，按照标准和程序发展学生党员。</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（五）根据学生特点，有针对性地做好思想政治教育工作。</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第四章 党的纪律检查工作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实行向高校派驻纪检监察机构的，派驻纪检监察机构根据授权履行纪检、监察职责，代表上级纪委监委对高校党委进行监督。</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第十五条 高校纪委设立专门工作机构，配备必要的工作人员。</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高校党委视具体情况在院（系）级单位党委设立纪委或者纪律检查委员。党的总支部委员会和支部委员会设纪律检查委员。</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第十六条 高校纪委是高校党内监督专责机关，履行监督执纪问责职责。主要任务是：</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（一）维护党章和其他党内法规，检查党的路线方针政策和决议的执行情况，协助高校党委推进全面从严治党、加强党风建设和组织协调反腐败工作。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（二）经常对党员进行遵守纪律的教育，作出关于维护党纪的决定。</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（三）对党的组织和党员领导干部履行职责、行使权力进行监督，受理处置党员群众检举举报，开展谈话提醒、约谈函询。</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（五）受理党员的控告和申诉，保障党员权利不受侵犯。</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高校纪委应当严格按照职责权限和工作程序处理违犯党纪的线索和案件，把处理特别重要或者复杂案件中的问题和处理结果，向同级党委和上级纪委报告。</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第五章 党员队伍建设</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第十八条 严格党的组织生活，坚持开展批评和自我批评，提高“三会一课”质量，开好民主生活会和组织生活会，健全落实谈心谈话、民主评议党员、主题党日等制度，确保党的组织生活经常、认真、严肃。</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第二十条 尊重党员主体地位，发扬党内民主，保障党员权利，推进党务公开。高校党组织讨论决定重要事项前，应当充分听取党员的意见，党内重要情况及时向党员通报。</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第二十二条 高校党委应当设立党校。党校的主要任务是培训党员、干部和入党积极分子。</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第六章 干部和人才工作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选拔任用学校中层管理人员，由高校党委及其组织部门按照有关规定进行分析研判和动议、民主推荐、考察，充分听取有关方面意见，经高校党委（常委会）集体讨论决定，按照规定程序办理。</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第二十四条 高校院（系）级单位党组织在干部队伍建设中发挥主导作用，同本单位行政领导一起，做好本单位干部的教育、培训、选拔、考核和监督工作，以及学生辅导员、班主任的配备、管理工作。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对院（系）级单位行政领导班子的配备及其成员的选拔，本单位党组织可以向学校党委提出建议，并协助学校党委组织部门进行考察。</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sz w:val="32"/>
          <w:szCs w:val="32"/>
        </w:rPr>
      </w:pPr>
      <w:r>
        <w:rPr>
          <w:rFonts w:hint="eastAsia" w:ascii="宋体" w:hAnsi="宋体" w:eastAsia="宋体"/>
          <w:b/>
          <w:bCs/>
          <w:sz w:val="32"/>
          <w:szCs w:val="32"/>
        </w:rPr>
        <w:t>第七章 思想政治工作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第二十七条 高校党委应当牢牢掌握党对学校意识形态工作的领导权，统一领导学校思想政治工作。发挥行政系统、群团组织、学术组织和广大教职工的作用，共同做好思想政治工作。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第八章 对群团组织的领导</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第三十一条 高校党委应当研究工会、共青团、妇女组织等群团组织和学生会（研究生会）、学术组织工作中的重大问题，加强学生社团管理，支持他们依照法律和各自章程开展工作。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第三十二条 高校党委领导教职工代表大会，支持教职工代表大会正确行使职权，在参与学校民主管理和民主监督、维护教职工合法权益等方面发挥积极作用。</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第九章 领导和保障</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第三十四条 各级党委及其有关部门、有关国家机关党组（党委）应当合理设置负责高校党建工作的部门和机构，各级党委教育工作部门应当有内设机构具体承担高校党建工作职能，配齐配强工作人员。</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高校党委根据工作需要，本着精干高效和有利于加强党建工作的原则，设立办公室、组织部、宣传部、统战部和教师工作、学生工作、保卫工作部门等机构。</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keepNext w:val="0"/>
        <w:keepLines w:val="0"/>
        <w:pageBreakBefore w:val="0"/>
        <w:kinsoku/>
        <w:wordWrap/>
        <w:overflowPunct/>
        <w:topLinePunct w:val="0"/>
        <w:bidi w:val="0"/>
        <w:adjustRightInd/>
        <w:snapToGrid/>
        <w:spacing w:line="360" w:lineRule="auto"/>
        <w:ind w:left="0" w:right="0"/>
        <w:jc w:val="center"/>
        <w:textAlignment w:val="auto"/>
        <w:rPr>
          <w:rFonts w:ascii="宋体" w:hAnsi="宋体" w:eastAsia="宋体"/>
          <w:b/>
          <w:bCs/>
          <w:sz w:val="32"/>
          <w:szCs w:val="32"/>
        </w:rPr>
      </w:pPr>
      <w:r>
        <w:rPr>
          <w:rFonts w:hint="eastAsia" w:ascii="宋体" w:hAnsi="宋体" w:eastAsia="宋体"/>
          <w:b/>
          <w:bCs/>
          <w:sz w:val="32"/>
          <w:szCs w:val="32"/>
        </w:rPr>
        <w:t>第十章  附  则</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第三十七条 本条例适用于国家举办的普通高等学校。</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军队系统院校党组织的工作，按照中共中央、中央军事委员会有关规定执行。</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第三十八条 本条例由中央组织部负责解释。</w:t>
      </w:r>
    </w:p>
    <w:p>
      <w:pPr>
        <w:keepNext w:val="0"/>
        <w:keepLines w:val="0"/>
        <w:pageBreakBefore w:val="0"/>
        <w:kinsoku/>
        <w:wordWrap/>
        <w:overflowPunct/>
        <w:topLinePunct w:val="0"/>
        <w:bidi w:val="0"/>
        <w:adjustRightInd/>
        <w:snapToGrid/>
        <w:spacing w:line="360" w:lineRule="auto"/>
        <w:ind w:left="0" w:right="0"/>
        <w:jc w:val="left"/>
        <w:textAlignment w:val="auto"/>
        <w:rPr>
          <w:rFonts w:ascii="宋体" w:hAnsi="宋体" w:eastAsia="宋体"/>
          <w:sz w:val="32"/>
          <w:szCs w:val="32"/>
        </w:rPr>
      </w:pPr>
      <w:r>
        <w:rPr>
          <w:rFonts w:hint="eastAsia" w:ascii="宋体" w:hAnsi="宋体" w:eastAsia="宋体"/>
          <w:sz w:val="32"/>
          <w:szCs w:val="32"/>
        </w:rPr>
        <w:t>　　第三十九条 本条例自发布之日起施行。</w:t>
      </w:r>
    </w:p>
    <w:p>
      <w:pPr>
        <w:keepNext w:val="0"/>
        <w:keepLines w:val="0"/>
        <w:pageBreakBefore w:val="0"/>
        <w:tabs>
          <w:tab w:val="left" w:pos="1214"/>
        </w:tabs>
        <w:kinsoku/>
        <w:wordWrap/>
        <w:overflowPunct/>
        <w:topLinePunct w:val="0"/>
        <w:bidi w:val="0"/>
        <w:adjustRightInd/>
        <w:snapToGrid/>
        <w:ind w:left="0" w:right="0"/>
        <w:textAlignment w:val="auto"/>
        <w:sectPr>
          <w:pgSz w:w="11910" w:h="16840"/>
          <w:pgMar w:top="1580" w:right="1260" w:bottom="1980" w:left="1420" w:header="0" w:footer="1787" w:gutter="0"/>
          <w:pgNumType w:fmt="decimal"/>
          <w:cols w:space="720" w:num="1"/>
        </w:sectPr>
      </w:pPr>
    </w:p>
    <w:p>
      <w:pPr>
        <w:pStyle w:val="21"/>
        <w:keepNext/>
        <w:keepLines/>
        <w:widowControl w:val="0"/>
        <w:shd w:val="clear" w:color="auto" w:fill="auto"/>
        <w:bidi w:val="0"/>
        <w:spacing w:before="0" w:after="540" w:line="562" w:lineRule="exact"/>
        <w:ind w:left="0" w:right="0" w:firstLine="0"/>
        <w:jc w:val="center"/>
        <w:rPr>
          <w:rFonts w:hint="eastAsia" w:ascii="微软雅黑" w:hAnsi="微软雅黑" w:eastAsia="微软雅黑" w:cs="宋体"/>
          <w:b/>
          <w:bCs/>
          <w:color w:val="000000"/>
          <w:kern w:val="36"/>
          <w:sz w:val="36"/>
          <w:szCs w:val="36"/>
          <w:u w:val="none"/>
          <w:shd w:val="clear"/>
          <w:lang w:val="en-US" w:eastAsia="zh-CN" w:bidi="ar-SA"/>
        </w:rPr>
      </w:pPr>
      <w:bookmarkStart w:id="0" w:name="bookmark8"/>
      <w:bookmarkStart w:id="1" w:name="bookmark6"/>
      <w:bookmarkStart w:id="2" w:name="bookmark7"/>
      <w:r>
        <w:rPr>
          <w:rFonts w:hint="eastAsia" w:ascii="微软雅黑" w:hAnsi="微软雅黑" w:eastAsia="微软雅黑" w:cs="宋体"/>
          <w:b/>
          <w:bCs/>
          <w:color w:val="000000"/>
          <w:kern w:val="36"/>
          <w:sz w:val="36"/>
          <w:szCs w:val="36"/>
          <w:u w:val="none"/>
          <w:shd w:val="clear"/>
          <w:lang w:val="en-US" w:eastAsia="zh-CN" w:bidi="ar-SA"/>
        </w:rPr>
        <w:t>中共安徽省委教育工委2021年党的建设工作要点</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2021年全省教育系统党的建设工作的总体要求是：以习近平新时代中国特色社会主义思想为指导，深入贯彻党的十九大和十九届二中、三中、四中、五中全会精神，认真贯彻习近平总书记考察安徽重要讲话指示精神，全面贯彻新时代党的建设总要求和新时代党的组织路线，坚定不移加强党对教育工作的全面领导，紧紧围绕落实立德树人根本任务，以党的政治建设为统领，扎实推进党的各方面建设，全面提高党的建设质量和水平，为建设高质量教育体系、推进教育治理体系和治理能力现代化提供坚强保证，确保</w:t>
      </w:r>
      <w:r>
        <w:rPr>
          <w:rFonts w:hint="eastAsia" w:ascii="宋体" w:hAnsi="宋体" w:eastAsia="宋体" w:cs="宋体"/>
          <w:sz w:val="32"/>
          <w:szCs w:val="32"/>
          <w:lang w:val="zh-CN" w:eastAsia="zh-CN"/>
        </w:rPr>
        <w:t>“十</w:t>
      </w:r>
      <w:r>
        <w:rPr>
          <w:rFonts w:hint="eastAsia" w:ascii="宋体" w:hAnsi="宋体" w:eastAsia="宋体" w:cs="宋体"/>
          <w:sz w:val="32"/>
          <w:szCs w:val="32"/>
        </w:rPr>
        <w:t>四五”开好局、起好步，以优异成绩庆祝建党100周年。</w:t>
      </w:r>
    </w:p>
    <w:p>
      <w:pPr>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left"/>
        <w:textAlignment w:val="auto"/>
        <w:rPr>
          <w:rFonts w:hint="eastAsia" w:ascii="宋体" w:hAnsi="宋体" w:eastAsia="宋体" w:cs="宋体"/>
          <w:b/>
          <w:bCs/>
          <w:sz w:val="32"/>
          <w:szCs w:val="32"/>
          <w:lang w:eastAsia="zh-CN"/>
        </w:rPr>
      </w:pPr>
      <w:bookmarkStart w:id="3" w:name="bookmark9"/>
      <w:r>
        <w:rPr>
          <w:rFonts w:hint="eastAsia" w:ascii="宋体" w:hAnsi="宋体" w:eastAsia="宋体" w:cs="宋体"/>
          <w:b/>
          <w:bCs/>
          <w:sz w:val="32"/>
          <w:szCs w:val="32"/>
        </w:rPr>
        <w:t>一</w:t>
      </w:r>
      <w:bookmarkEnd w:id="3"/>
      <w:r>
        <w:rPr>
          <w:rFonts w:hint="eastAsia" w:ascii="宋体" w:hAnsi="宋体" w:eastAsia="宋体" w:cs="宋体"/>
          <w:b/>
          <w:bCs/>
          <w:sz w:val="32"/>
          <w:szCs w:val="32"/>
        </w:rPr>
        <w:t>、坚持把党的政治建设摆在首位，坚决做到</w:t>
      </w:r>
      <w:r>
        <w:rPr>
          <w:rFonts w:hint="eastAsia" w:ascii="宋体" w:hAnsi="宋体" w:eastAsia="宋体" w:cs="宋体"/>
          <w:b/>
          <w:bCs/>
          <w:sz w:val="32"/>
          <w:szCs w:val="32"/>
          <w:lang w:val="zh-CN" w:eastAsia="zh-CN"/>
        </w:rPr>
        <w:t>“两个</w:t>
      </w:r>
      <w:r>
        <w:rPr>
          <w:rFonts w:hint="eastAsia" w:ascii="宋体" w:hAnsi="宋体" w:eastAsia="宋体" w:cs="宋体"/>
          <w:b/>
          <w:bCs/>
          <w:sz w:val="32"/>
          <w:szCs w:val="32"/>
        </w:rPr>
        <w:t>维护”</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4" w:name="bookmark10"/>
      <w:bookmarkEnd w:id="4"/>
      <w:r>
        <w:rPr>
          <w:rFonts w:hint="eastAsia" w:ascii="宋体" w:hAnsi="宋体" w:eastAsia="宋体" w:cs="宋体"/>
          <w:sz w:val="32"/>
          <w:szCs w:val="32"/>
          <w:lang w:val="en-US" w:eastAsia="zh-CN"/>
        </w:rPr>
        <w:t>1.</w:t>
      </w:r>
      <w:r>
        <w:rPr>
          <w:rFonts w:hint="eastAsia" w:ascii="宋体" w:hAnsi="宋体" w:eastAsia="宋体" w:cs="宋体"/>
          <w:sz w:val="32"/>
          <w:szCs w:val="32"/>
        </w:rPr>
        <w:t>深化习近平新时代中国特色社会主义思想学习教育。严格执行省委《深入学习贯彻习近平新时代中国特色社会主义思想若干规定》和领导班子决策前学习习近平总书记重要讲话和有关重要论述的制度机制，落实</w:t>
      </w:r>
      <w:r>
        <w:rPr>
          <w:rFonts w:hint="eastAsia" w:ascii="宋体" w:hAnsi="宋体" w:eastAsia="宋体" w:cs="宋体"/>
          <w:sz w:val="32"/>
          <w:szCs w:val="32"/>
          <w:lang w:val="zh-CN" w:eastAsia="zh-CN"/>
        </w:rPr>
        <w:t>“四个</w:t>
      </w:r>
      <w:r>
        <w:rPr>
          <w:rFonts w:hint="eastAsia" w:ascii="宋体" w:hAnsi="宋体" w:eastAsia="宋体" w:cs="宋体"/>
          <w:sz w:val="32"/>
          <w:szCs w:val="32"/>
        </w:rPr>
        <w:t>第一”学习制度。持续抓好《习近平谈治国理政》第一、二、三卷等原著原文的学习，把习近平新时代中国特色社会主义思想作为党员、干部学习教育培训的中心内容。深入学习贯彻习近平总书记关于教育的重要论述和考察安徽重要讲话指示精神，认真贯彻落实省委十届十一次全会《决定》。在全省高校开好</w:t>
      </w:r>
      <w:r>
        <w:rPr>
          <w:rFonts w:hint="eastAsia" w:ascii="宋体" w:hAnsi="宋体" w:eastAsia="宋体" w:cs="宋体"/>
          <w:sz w:val="32"/>
          <w:szCs w:val="32"/>
          <w:lang w:val="zh-CN" w:eastAsia="zh-CN"/>
        </w:rPr>
        <w:t>“习近</w:t>
      </w:r>
      <w:r>
        <w:rPr>
          <w:rFonts w:hint="eastAsia" w:ascii="宋体" w:hAnsi="宋体" w:eastAsia="宋体" w:cs="宋体"/>
          <w:sz w:val="32"/>
          <w:szCs w:val="32"/>
        </w:rPr>
        <w:t>平新时代中国特色社会主义思想概论课”，用好《习近平新时代中国特色社会主义思想学生读本（大学生版）》和</w:t>
      </w:r>
      <w:r>
        <w:rPr>
          <w:rFonts w:hint="eastAsia" w:ascii="宋体" w:hAnsi="宋体" w:eastAsia="宋体" w:cs="宋体"/>
          <w:sz w:val="32"/>
          <w:szCs w:val="32"/>
          <w:lang w:val="zh-CN" w:eastAsia="zh-CN"/>
        </w:rPr>
        <w:t>“四个</w:t>
      </w:r>
      <w:r>
        <w:rPr>
          <w:rFonts w:hint="eastAsia" w:ascii="宋体" w:hAnsi="宋体" w:eastAsia="宋体" w:cs="宋体"/>
          <w:sz w:val="32"/>
          <w:szCs w:val="32"/>
        </w:rPr>
        <w:t>自信”系列读本。继续开展习近平新时代中国特色社会主义思想大学习领航计划，把学懂弄通做实习近平新时代中国特色社会主义思想不断引向深入。（责任处室：组干处、思政处、机关党委）</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5" w:name="bookmark11"/>
      <w:bookmarkEnd w:id="5"/>
      <w:r>
        <w:rPr>
          <w:rFonts w:hint="eastAsia" w:ascii="宋体" w:hAnsi="宋体" w:eastAsia="宋体" w:cs="宋体"/>
          <w:sz w:val="32"/>
          <w:szCs w:val="32"/>
          <w:lang w:val="en-US" w:eastAsia="zh-CN"/>
        </w:rPr>
        <w:t>2.</w:t>
      </w:r>
      <w:r>
        <w:rPr>
          <w:rFonts w:hint="eastAsia" w:ascii="宋体" w:hAnsi="宋体" w:eastAsia="宋体" w:cs="宋体"/>
          <w:sz w:val="32"/>
          <w:szCs w:val="32"/>
        </w:rPr>
        <w:t>深入学习贯彻党的十九届五中全会精神。开展党的十九届五中全会精神学习宣传、教育培训、理论研究等。组织省属高校领导班子成员和中层管理人员十九届五中全会专题培训班，准确领会五中全会精神的核心要义，掌握贯穿其中的立场观点方法，坚持不懈用党的创新理论武装头脑、指导实践、推动工作。把学习贯彻党的十九届五中全会精神作为理论学习中心组学习的重要内容，列入教育系统党员、干部教育培训的必修课程，推动党员、干部深入系统学习。加强年轻干部系统理论教育，持续开展面向基层、面向青年的宣讲活动。认真贯彻省委十届十二次全会《建议》，编制实施安徽省“十四五”教育事业发展规划，健全落实机制。（责任处室：组干处、思政处、发规处、机关党委）</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6" w:name="bookmark12"/>
      <w:bookmarkEnd w:id="6"/>
      <w:r>
        <w:rPr>
          <w:rFonts w:hint="eastAsia" w:ascii="宋体" w:hAnsi="宋体" w:eastAsia="宋体" w:cs="宋体"/>
          <w:sz w:val="32"/>
          <w:szCs w:val="32"/>
          <w:lang w:val="en-US" w:eastAsia="zh-CN"/>
        </w:rPr>
        <w:t>3.</w:t>
      </w:r>
      <w:r>
        <w:rPr>
          <w:rFonts w:hint="eastAsia" w:ascii="宋体" w:hAnsi="宋体" w:eastAsia="宋体" w:cs="宋体"/>
          <w:sz w:val="32"/>
          <w:szCs w:val="32"/>
        </w:rPr>
        <w:t>坚决抓好中央巡视反馈意见整改。把抓好中央巡视反馈意见整改作为重要政治任务，坚决扛起整改主体责任，研究制定整改方案和</w:t>
      </w:r>
      <w:r>
        <w:rPr>
          <w:rFonts w:hint="eastAsia" w:ascii="宋体" w:hAnsi="宋体" w:eastAsia="宋体" w:cs="宋体"/>
          <w:sz w:val="32"/>
          <w:szCs w:val="32"/>
          <w:lang w:val="zh-CN" w:eastAsia="zh-CN"/>
        </w:rPr>
        <w:t>“四</w:t>
      </w:r>
      <w:r>
        <w:rPr>
          <w:rFonts w:hint="eastAsia" w:ascii="宋体" w:hAnsi="宋体" w:eastAsia="宋体" w:cs="宋体"/>
          <w:sz w:val="32"/>
          <w:szCs w:val="32"/>
        </w:rPr>
        <w:t>个清单”，抓好整改落实，做到整改一个、销号一个、巩固一个。坚持以上率下抓整改，统筹调度省属高校巡视整改工作，形成一级抓一级、层层抓落实的工作格局。建立健全工作机制，坚持周报告、月调度，严格执行台账管理，主动督查督办，把整改落实情况作为领导班子和领导干部履行党建责任的重要检验，作为综合考核的重要内容。扎实开展十届省委巡视发现问题</w:t>
      </w:r>
      <w:r>
        <w:rPr>
          <w:rFonts w:hint="eastAsia" w:ascii="宋体" w:hAnsi="宋体" w:eastAsia="宋体" w:cs="宋体"/>
          <w:sz w:val="32"/>
          <w:szCs w:val="32"/>
          <w:lang w:val="zh-CN" w:eastAsia="zh-CN"/>
        </w:rPr>
        <w:t>“大</w:t>
      </w:r>
      <w:r>
        <w:rPr>
          <w:rFonts w:hint="eastAsia" w:ascii="宋体" w:hAnsi="宋体" w:eastAsia="宋体" w:cs="宋体"/>
          <w:sz w:val="32"/>
          <w:szCs w:val="32"/>
        </w:rPr>
        <w:t>起底、改到位、建机制”专项行动，探索建立整改促进机制、评估机制和责任机制。进一步完善巡察工作制度，有序推进巡察工作。（责任处室：办公室、组干处、人事处、机关党委,驻厅纪检监察组）</w:t>
      </w:r>
    </w:p>
    <w:p>
      <w:pPr>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left"/>
        <w:textAlignment w:val="auto"/>
        <w:rPr>
          <w:rFonts w:hint="eastAsia" w:ascii="宋体" w:hAnsi="宋体" w:eastAsia="宋体" w:cs="宋体"/>
          <w:b/>
          <w:bCs/>
          <w:sz w:val="32"/>
          <w:szCs w:val="32"/>
        </w:rPr>
      </w:pPr>
      <w:bookmarkStart w:id="7" w:name="bookmark13"/>
      <w:r>
        <w:rPr>
          <w:rFonts w:hint="eastAsia" w:ascii="宋体" w:hAnsi="宋体" w:eastAsia="宋体" w:cs="宋体"/>
          <w:b/>
          <w:bCs/>
          <w:sz w:val="32"/>
          <w:szCs w:val="32"/>
        </w:rPr>
        <w:t>二</w:t>
      </w:r>
      <w:bookmarkEnd w:id="7"/>
      <w:r>
        <w:rPr>
          <w:rFonts w:hint="eastAsia" w:ascii="宋体" w:hAnsi="宋体" w:eastAsia="宋体" w:cs="宋体"/>
          <w:b/>
          <w:bCs/>
          <w:sz w:val="32"/>
          <w:szCs w:val="32"/>
        </w:rPr>
        <w:t>、组织建党100周年系列庆祝活动，不断强化党的思想建设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8" w:name="bookmark14"/>
      <w:bookmarkEnd w:id="8"/>
      <w:r>
        <w:rPr>
          <w:rFonts w:hint="eastAsia" w:ascii="宋体" w:hAnsi="宋体" w:eastAsia="宋体" w:cs="宋体"/>
          <w:sz w:val="32"/>
          <w:szCs w:val="32"/>
          <w:lang w:val="en-US" w:eastAsia="zh-CN"/>
        </w:rPr>
        <w:t>4.</w:t>
      </w:r>
      <w:r>
        <w:rPr>
          <w:rFonts w:hint="eastAsia" w:ascii="宋体" w:hAnsi="宋体" w:eastAsia="宋体" w:cs="宋体"/>
          <w:sz w:val="32"/>
          <w:szCs w:val="32"/>
        </w:rPr>
        <w:t>精心开展庆祝中国共产党100周年系列活动。加强庆祝活动谋划安排，组织收听收看庆祝大会、表彰大会，组织做好</w:t>
      </w:r>
      <w:r>
        <w:rPr>
          <w:rFonts w:hint="eastAsia" w:ascii="宋体" w:hAnsi="宋体" w:eastAsia="宋体" w:cs="宋体"/>
          <w:sz w:val="32"/>
          <w:szCs w:val="32"/>
          <w:lang w:val="zh-CN" w:eastAsia="zh-CN"/>
        </w:rPr>
        <w:t>“七</w:t>
      </w:r>
      <w:r>
        <w:rPr>
          <w:rFonts w:hint="eastAsia" w:ascii="宋体" w:hAnsi="宋体" w:eastAsia="宋体" w:cs="宋体"/>
          <w:sz w:val="32"/>
          <w:szCs w:val="32"/>
        </w:rPr>
        <w:t>一勋章”提名和全国、全省</w:t>
      </w:r>
      <w:r>
        <w:rPr>
          <w:rFonts w:hint="eastAsia" w:ascii="宋体" w:hAnsi="宋体" w:eastAsia="宋体" w:cs="宋体"/>
          <w:sz w:val="32"/>
          <w:szCs w:val="32"/>
          <w:lang w:val="zh-CN" w:eastAsia="zh-CN"/>
        </w:rPr>
        <w:t>“两</w:t>
      </w:r>
      <w:r>
        <w:rPr>
          <w:rFonts w:hint="eastAsia" w:ascii="宋体" w:hAnsi="宋体" w:eastAsia="宋体" w:cs="宋体"/>
          <w:sz w:val="32"/>
          <w:szCs w:val="32"/>
        </w:rPr>
        <w:t>优一先</w:t>
      </w:r>
      <w:r>
        <w:rPr>
          <w:rFonts w:hint="eastAsia" w:ascii="宋体" w:hAnsi="宋体" w:eastAsia="宋体" w:cs="宋体"/>
          <w:sz w:val="32"/>
          <w:szCs w:val="32"/>
          <w:lang w:val="zh-CN" w:eastAsia="zh-CN"/>
        </w:rPr>
        <w:t>”推荐</w:t>
      </w:r>
      <w:r>
        <w:rPr>
          <w:rFonts w:hint="eastAsia" w:ascii="宋体" w:hAnsi="宋体" w:eastAsia="宋体" w:cs="宋体"/>
          <w:sz w:val="32"/>
          <w:szCs w:val="32"/>
        </w:rPr>
        <w:t>工作，认真组织省委教育工委</w:t>
      </w:r>
      <w:r>
        <w:rPr>
          <w:rFonts w:hint="eastAsia" w:ascii="宋体" w:hAnsi="宋体" w:eastAsia="宋体" w:cs="宋体"/>
          <w:sz w:val="32"/>
          <w:szCs w:val="32"/>
          <w:lang w:val="zh-CN" w:eastAsia="zh-CN"/>
        </w:rPr>
        <w:t>“两优</w:t>
      </w:r>
      <w:r>
        <w:rPr>
          <w:rFonts w:hint="eastAsia" w:ascii="宋体" w:hAnsi="宋体" w:eastAsia="宋体" w:cs="宋体"/>
          <w:sz w:val="32"/>
          <w:szCs w:val="32"/>
        </w:rPr>
        <w:t>一先”表彰和</w:t>
      </w:r>
      <w:r>
        <w:rPr>
          <w:rFonts w:hint="eastAsia" w:ascii="宋体" w:hAnsi="宋体" w:eastAsia="宋体" w:cs="宋体"/>
          <w:sz w:val="32"/>
          <w:szCs w:val="32"/>
          <w:lang w:val="zh-CN" w:eastAsia="zh-CN"/>
        </w:rPr>
        <w:t>“光</w:t>
      </w:r>
      <w:r>
        <w:rPr>
          <w:rFonts w:hint="eastAsia" w:ascii="宋体" w:hAnsi="宋体" w:eastAsia="宋体" w:cs="宋体"/>
          <w:sz w:val="32"/>
          <w:szCs w:val="32"/>
        </w:rPr>
        <w:t>荣在党50年”纪念章发放工作。围绕建党百年重大主题，组织开展高校思政课教师征文、辅导员班会征集和集中展示等系列主题宣传活动，深化师生理想信念教育。（责任处室：组干处、思政处、机关党委）</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深入开展党史学习教育。制定实施党史学习教育方案，深入开展全省教育系统党史学习教育活动。将党史学习教育作为2021年党员、干部教育培训重点任务，开设专题班次或相关课程。指导基层党组织依托主题党日、</w:t>
      </w:r>
      <w:r>
        <w:rPr>
          <w:rFonts w:hint="eastAsia" w:ascii="宋体" w:hAnsi="宋体" w:eastAsia="宋体" w:cs="宋体"/>
          <w:sz w:val="32"/>
          <w:szCs w:val="32"/>
          <w:lang w:val="zh-CN" w:eastAsia="zh-CN"/>
        </w:rPr>
        <w:t>“三会</w:t>
      </w:r>
      <w:r>
        <w:rPr>
          <w:rFonts w:hint="eastAsia" w:ascii="宋体" w:hAnsi="宋体" w:eastAsia="宋体" w:cs="宋体"/>
          <w:sz w:val="32"/>
          <w:szCs w:val="32"/>
        </w:rPr>
        <w:t>一课”等组织党员、干部学习党史。把</w:t>
      </w:r>
      <w:r>
        <w:rPr>
          <w:rFonts w:hint="eastAsia" w:ascii="宋体" w:hAnsi="宋体" w:eastAsia="宋体" w:cs="宋体"/>
          <w:sz w:val="32"/>
          <w:szCs w:val="32"/>
          <w:lang w:val="zh-CN" w:eastAsia="zh-CN"/>
        </w:rPr>
        <w:t>“我</w:t>
      </w:r>
      <w:r>
        <w:rPr>
          <w:rFonts w:hint="eastAsia" w:ascii="宋体" w:hAnsi="宋体" w:eastAsia="宋体" w:cs="宋体"/>
          <w:sz w:val="32"/>
          <w:szCs w:val="32"/>
        </w:rPr>
        <w:t>为师生办实事</w:t>
      </w:r>
      <w:r>
        <w:rPr>
          <w:rFonts w:hint="eastAsia" w:ascii="宋体" w:hAnsi="宋体" w:eastAsia="宋体" w:cs="宋体"/>
          <w:sz w:val="32"/>
          <w:szCs w:val="32"/>
          <w:lang w:val="zh-CN" w:eastAsia="zh-CN"/>
        </w:rPr>
        <w:t>”作为</w:t>
      </w:r>
      <w:r>
        <w:rPr>
          <w:rFonts w:hint="eastAsia" w:ascii="宋体" w:hAnsi="宋体" w:eastAsia="宋体" w:cs="宋体"/>
          <w:sz w:val="32"/>
          <w:szCs w:val="32"/>
        </w:rPr>
        <w:t>党史学习教育的重要内容,</w:t>
      </w:r>
      <w:bookmarkStart w:id="9" w:name="bookmark15"/>
      <w:bookmarkEnd w:id="9"/>
      <w:r>
        <w:rPr>
          <w:rFonts w:hint="eastAsia" w:ascii="宋体" w:hAnsi="宋体" w:eastAsia="宋体" w:cs="宋体"/>
          <w:sz w:val="32"/>
          <w:szCs w:val="32"/>
        </w:rPr>
        <w:t>引导党员、干部发扬党的优良传统，展现新时代共产党员的良好风貌。坚持学习党史与学习新中国史、改革开放史、社会主义发展史相贯通，统筹抓好</w:t>
      </w:r>
      <w:r>
        <w:rPr>
          <w:rFonts w:hint="eastAsia" w:ascii="宋体" w:hAnsi="宋体" w:eastAsia="宋体" w:cs="宋体"/>
          <w:sz w:val="32"/>
          <w:szCs w:val="32"/>
          <w:lang w:val="zh-CN" w:eastAsia="zh-CN"/>
        </w:rPr>
        <w:t>“四</w:t>
      </w:r>
      <w:r>
        <w:rPr>
          <w:rFonts w:hint="eastAsia" w:ascii="宋体" w:hAnsi="宋体" w:eastAsia="宋体" w:cs="宋体"/>
          <w:sz w:val="32"/>
          <w:szCs w:val="32"/>
        </w:rPr>
        <w:t>史”宣传教育和中国特色社会主义制度宣传教育。将</w:t>
      </w:r>
      <w:r>
        <w:rPr>
          <w:rFonts w:hint="eastAsia" w:ascii="宋体" w:hAnsi="宋体" w:eastAsia="宋体" w:cs="宋体"/>
          <w:sz w:val="32"/>
          <w:szCs w:val="32"/>
          <w:lang w:val="zh-CN" w:eastAsia="zh-CN"/>
        </w:rPr>
        <w:t>“四</w:t>
      </w:r>
      <w:r>
        <w:rPr>
          <w:rFonts w:hint="eastAsia" w:ascii="宋体" w:hAnsi="宋体" w:eastAsia="宋体" w:cs="宋体"/>
          <w:sz w:val="32"/>
          <w:szCs w:val="32"/>
        </w:rPr>
        <w:t>史”学习教育更好融入思政课教学，用好</w:t>
      </w:r>
      <w:r>
        <w:rPr>
          <w:rFonts w:hint="eastAsia" w:ascii="宋体" w:hAnsi="宋体" w:eastAsia="宋体" w:cs="宋体"/>
          <w:sz w:val="32"/>
          <w:szCs w:val="32"/>
          <w:lang w:val="zh-CN" w:eastAsia="zh-CN"/>
        </w:rPr>
        <w:t>“四</w:t>
      </w:r>
      <w:r>
        <w:rPr>
          <w:rFonts w:hint="eastAsia" w:ascii="宋体" w:hAnsi="宋体" w:eastAsia="宋体" w:cs="宋体"/>
          <w:sz w:val="32"/>
          <w:szCs w:val="32"/>
        </w:rPr>
        <w:t>史”大学生读本。组织开展</w:t>
      </w:r>
      <w:r>
        <w:rPr>
          <w:rFonts w:hint="eastAsia" w:ascii="宋体" w:hAnsi="宋体" w:eastAsia="宋体" w:cs="宋体"/>
          <w:sz w:val="32"/>
          <w:szCs w:val="32"/>
          <w:lang w:val="zh-CN" w:eastAsia="zh-CN"/>
        </w:rPr>
        <w:t>“同上</w:t>
      </w:r>
      <w:r>
        <w:rPr>
          <w:rFonts w:hint="eastAsia" w:ascii="宋体" w:hAnsi="宋体" w:eastAsia="宋体" w:cs="宋体"/>
          <w:sz w:val="32"/>
          <w:szCs w:val="32"/>
        </w:rPr>
        <w:t>’四史'思政大课”活动，上好庆祝建党百年、全面建成小康社会、脱贫攻坚全面胜利等</w:t>
      </w:r>
      <w:r>
        <w:rPr>
          <w:rFonts w:hint="eastAsia" w:ascii="宋体" w:hAnsi="宋体" w:eastAsia="宋体" w:cs="宋体"/>
          <w:sz w:val="32"/>
          <w:szCs w:val="32"/>
          <w:lang w:val="zh-CN" w:eastAsia="zh-CN"/>
        </w:rPr>
        <w:t>“思</w:t>
      </w:r>
      <w:r>
        <w:rPr>
          <w:rFonts w:hint="eastAsia" w:ascii="宋体" w:hAnsi="宋体" w:eastAsia="宋体" w:cs="宋体"/>
          <w:sz w:val="32"/>
          <w:szCs w:val="32"/>
        </w:rPr>
        <w:t>政大课”。贯彻落实《关于巩固深化</w:t>
      </w:r>
      <w:r>
        <w:rPr>
          <w:rFonts w:hint="eastAsia" w:ascii="宋体" w:hAnsi="宋体" w:eastAsia="宋体" w:cs="宋体"/>
          <w:sz w:val="32"/>
          <w:szCs w:val="32"/>
          <w:lang w:val="zh-CN" w:eastAsia="zh-CN"/>
        </w:rPr>
        <w:t>“不忘</w:t>
      </w:r>
      <w:r>
        <w:rPr>
          <w:rFonts w:hint="eastAsia" w:ascii="宋体" w:hAnsi="宋体" w:eastAsia="宋体" w:cs="宋体"/>
          <w:sz w:val="32"/>
          <w:szCs w:val="32"/>
        </w:rPr>
        <w:t>初心、牢记使命”主题教育成果的意见》，建立健全学习教育、调查研究、检视问题、整改落实长效机制，推动党员、干部坚定理想信念，践行党的宗旨和群众路线。（责任处室：组干处、思政处、机关党委）</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0" w:name="bookmark16"/>
      <w:bookmarkEnd w:id="10"/>
      <w:r>
        <w:rPr>
          <w:rFonts w:hint="eastAsia" w:ascii="宋体" w:hAnsi="宋体" w:eastAsia="宋体" w:cs="宋体"/>
          <w:sz w:val="32"/>
          <w:szCs w:val="32"/>
          <w:lang w:val="en-US" w:eastAsia="zh-CN"/>
        </w:rPr>
        <w:t>6.</w:t>
      </w:r>
      <w:r>
        <w:rPr>
          <w:rFonts w:hint="eastAsia" w:ascii="宋体" w:hAnsi="宋体" w:eastAsia="宋体" w:cs="宋体"/>
          <w:sz w:val="32"/>
          <w:szCs w:val="32"/>
        </w:rPr>
        <w:t>全方位加强意识形态工作。深入推进中央专项检查安徽省委落实意识形态工作责任制情况反馈意见整改，巩固十届省委对高校意识形态专项检查反馈意见整改和省委教育工委意识形态专项治理成果。强化热点问题辨析、风险监测预警、校园舆论引导，旗帜鲜明反对历史虚无主义歪曲党史、抹黑英雄、消解崇高的一切图谋，坚决抵制防范错误思潮在校园传播。推动《省委宣传部、省委教育工委关于加强和改进我省高校意识形态工作的指导意见》和新修订的《安徽省教育系统贯彻落实〈党委（党组）意识形态工作责任制实施</w:t>
      </w:r>
      <w:r>
        <w:rPr>
          <w:rFonts w:hint="eastAsia" w:ascii="宋体" w:hAnsi="宋体" w:eastAsia="宋体" w:cs="宋体"/>
          <w:sz w:val="32"/>
          <w:szCs w:val="32"/>
          <w:lang w:val="zh-CN" w:eastAsia="zh-CN"/>
        </w:rPr>
        <w:t>办法〉</w:t>
      </w:r>
      <w:r>
        <w:rPr>
          <w:rFonts w:hint="eastAsia" w:ascii="宋体" w:hAnsi="宋体" w:eastAsia="宋体" w:cs="宋体"/>
          <w:sz w:val="32"/>
          <w:szCs w:val="32"/>
        </w:rPr>
        <w:t>的实施细则》落地见效。加强对社团、出版物、报告会、研讨会、讲座、论坛、展陈、</w:t>
      </w:r>
      <w:r>
        <w:rPr>
          <w:rFonts w:hint="eastAsia" w:ascii="宋体" w:hAnsi="宋体" w:eastAsia="宋体" w:cs="宋体"/>
          <w:sz w:val="32"/>
          <w:szCs w:val="32"/>
          <w:lang w:val="zh-CN" w:eastAsia="zh-CN"/>
        </w:rPr>
        <w:t>“三微</w:t>
      </w:r>
      <w:r>
        <w:rPr>
          <w:rFonts w:hint="eastAsia" w:ascii="宋体" w:hAnsi="宋体" w:eastAsia="宋体" w:cs="宋体"/>
          <w:sz w:val="32"/>
          <w:szCs w:val="32"/>
        </w:rPr>
        <w:t>一端”等意识形态阵地的建设和管理。加强大中小学课程教材建设管理，贯彻落实高等教育、职业院校、中小学和境外教材管理实施细则。开展高校学报办刊质量社会效益评价和内部资料性出版物内容审读。组织开展</w:t>
      </w:r>
      <w:r>
        <w:rPr>
          <w:rFonts w:hint="eastAsia" w:ascii="宋体" w:hAnsi="宋体" w:eastAsia="宋体" w:cs="宋体"/>
          <w:sz w:val="32"/>
          <w:szCs w:val="32"/>
          <w:lang w:val="en-US" w:eastAsia="en-US"/>
        </w:rPr>
        <w:t>“4.15”</w:t>
      </w:r>
      <w:r>
        <w:rPr>
          <w:rFonts w:hint="eastAsia" w:ascii="宋体" w:hAnsi="宋体" w:eastAsia="宋体" w:cs="宋体"/>
          <w:sz w:val="32"/>
          <w:szCs w:val="32"/>
        </w:rPr>
        <w:t>全民国家安全教育日专题活动。做好庆祝建党100周年等重要时段和敏感节点教育系统安全稳定工作。（责任处室：办公室、思政处、机关党委、宣教中心、信息中心）</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1" w:name="bookmark17"/>
      <w:bookmarkEnd w:id="11"/>
      <w:r>
        <w:rPr>
          <w:rFonts w:hint="eastAsia" w:ascii="宋体" w:hAnsi="宋体" w:eastAsia="宋体" w:cs="宋体"/>
          <w:sz w:val="32"/>
          <w:szCs w:val="32"/>
          <w:lang w:val="en-US" w:eastAsia="zh-CN"/>
        </w:rPr>
        <w:t>7.</w:t>
      </w:r>
      <w:r>
        <w:rPr>
          <w:rFonts w:hint="eastAsia" w:ascii="宋体" w:hAnsi="宋体" w:eastAsia="宋体" w:cs="宋体"/>
          <w:sz w:val="32"/>
          <w:szCs w:val="32"/>
        </w:rPr>
        <w:t>持续加强学校思想政治工作。深入推进</w:t>
      </w:r>
      <w:r>
        <w:rPr>
          <w:rFonts w:hint="eastAsia" w:ascii="宋体" w:hAnsi="宋体" w:eastAsia="宋体" w:cs="宋体"/>
          <w:sz w:val="32"/>
          <w:szCs w:val="32"/>
          <w:lang w:val="zh-CN" w:eastAsia="zh-CN"/>
        </w:rPr>
        <w:t>“三全</w:t>
      </w:r>
      <w:r>
        <w:rPr>
          <w:rFonts w:hint="eastAsia" w:ascii="宋体" w:hAnsi="宋体" w:eastAsia="宋体" w:cs="宋体"/>
          <w:sz w:val="32"/>
          <w:szCs w:val="32"/>
        </w:rPr>
        <w:t>育人”综合改革试点省建设，组织开展</w:t>
      </w:r>
      <w:r>
        <w:rPr>
          <w:rFonts w:hint="eastAsia" w:ascii="宋体" w:hAnsi="宋体" w:eastAsia="宋体" w:cs="宋体"/>
          <w:sz w:val="32"/>
          <w:szCs w:val="32"/>
          <w:lang w:val="zh-CN" w:eastAsia="zh-CN"/>
        </w:rPr>
        <w:t>“三全</w:t>
      </w:r>
      <w:r>
        <w:rPr>
          <w:rFonts w:hint="eastAsia" w:ascii="宋体" w:hAnsi="宋体" w:eastAsia="宋体" w:cs="宋体"/>
          <w:sz w:val="32"/>
          <w:szCs w:val="32"/>
        </w:rPr>
        <w:t>育人”综合改革试点高校和院系总结验收、中期考核及新试点建设工作。压实高校党委、院系党组织、教师党支部责任链条，推动教师思政取得突破。建设运行省高校教管服一体化智慧思政平台，加强各功能模块的内涵优化、功能拓展，承办好第五届全国高校网络文化建设推进会，深化网络思政守正创新。推进</w:t>
      </w:r>
      <w:r>
        <w:rPr>
          <w:rFonts w:hint="eastAsia" w:ascii="宋体" w:hAnsi="宋体" w:eastAsia="宋体" w:cs="宋体"/>
          <w:sz w:val="32"/>
          <w:szCs w:val="32"/>
          <w:lang w:val="zh-CN" w:eastAsia="zh-CN"/>
        </w:rPr>
        <w:t>“一</w:t>
      </w:r>
      <w:r>
        <w:rPr>
          <w:rFonts w:hint="eastAsia" w:ascii="宋体" w:hAnsi="宋体" w:eastAsia="宋体" w:cs="宋体"/>
          <w:sz w:val="32"/>
          <w:szCs w:val="32"/>
        </w:rPr>
        <w:t>站式”学生社区综合管理模式改革。开展督查、通报、约谈、调度、考核，推动高校落实专职思政课教师和专职辅导员配备工作任务。深化新时代高校思政课改革创新，加强</w:t>
      </w:r>
      <w:r>
        <w:rPr>
          <w:rFonts w:hint="eastAsia" w:ascii="宋体" w:hAnsi="宋体" w:eastAsia="宋体" w:cs="宋体"/>
          <w:sz w:val="32"/>
          <w:szCs w:val="32"/>
          <w:lang w:val="zh-CN" w:eastAsia="zh-CN"/>
        </w:rPr>
        <w:t>“一省</w:t>
      </w:r>
      <w:r>
        <w:rPr>
          <w:rFonts w:hint="eastAsia" w:ascii="宋体" w:hAnsi="宋体" w:eastAsia="宋体" w:cs="宋体"/>
          <w:sz w:val="32"/>
          <w:szCs w:val="32"/>
        </w:rPr>
        <w:t>一策”思政课</w:t>
      </w:r>
      <w:r>
        <w:rPr>
          <w:rFonts w:hint="eastAsia" w:ascii="宋体" w:hAnsi="宋体" w:eastAsia="宋体" w:cs="宋体"/>
          <w:sz w:val="32"/>
          <w:szCs w:val="32"/>
          <w:lang w:val="zh-CN" w:eastAsia="zh-CN"/>
        </w:rPr>
        <w:t>“英模</w:t>
      </w:r>
      <w:r>
        <w:rPr>
          <w:rFonts w:hint="eastAsia" w:ascii="宋体" w:hAnsi="宋体" w:eastAsia="宋体" w:cs="宋体"/>
          <w:sz w:val="32"/>
          <w:szCs w:val="32"/>
          <w:lang w:val="en-US" w:eastAsia="en-US"/>
        </w:rPr>
        <w:t>•</w:t>
      </w:r>
      <w:r>
        <w:rPr>
          <w:rFonts w:hint="eastAsia" w:ascii="宋体" w:hAnsi="宋体" w:eastAsia="宋体" w:cs="宋体"/>
          <w:sz w:val="32"/>
          <w:szCs w:val="32"/>
        </w:rPr>
        <w:t>大师进课堂”集体行动。开展高校师生思想政治状况滚动调查。推进大中小学思政课一体化建设，成立大中小学思政课一体化建设指导委员会。（责任处室：思政处）</w:t>
      </w:r>
    </w:p>
    <w:p>
      <w:pPr>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left"/>
        <w:textAlignment w:val="auto"/>
        <w:rPr>
          <w:rFonts w:hint="eastAsia" w:ascii="宋体" w:hAnsi="宋体" w:eastAsia="宋体" w:cs="宋体"/>
          <w:b/>
          <w:bCs/>
          <w:sz w:val="32"/>
          <w:szCs w:val="32"/>
        </w:rPr>
      </w:pPr>
      <w:bookmarkStart w:id="12" w:name="bookmark18"/>
      <w:r>
        <w:rPr>
          <w:rFonts w:hint="eastAsia" w:ascii="宋体" w:hAnsi="宋体" w:eastAsia="宋体" w:cs="宋体"/>
          <w:b/>
          <w:bCs/>
          <w:sz w:val="32"/>
          <w:szCs w:val="32"/>
        </w:rPr>
        <w:t>三</w:t>
      </w:r>
      <w:bookmarkEnd w:id="12"/>
      <w:r>
        <w:rPr>
          <w:rFonts w:hint="eastAsia" w:ascii="宋体" w:hAnsi="宋体" w:eastAsia="宋体" w:cs="宋体"/>
          <w:b/>
          <w:bCs/>
          <w:sz w:val="32"/>
          <w:szCs w:val="32"/>
        </w:rPr>
        <w:t>、夯实基层基础，统筹推进党的组织建设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3" w:name="bookmark19"/>
      <w:bookmarkEnd w:id="13"/>
      <w:r>
        <w:rPr>
          <w:rFonts w:hint="eastAsia" w:ascii="宋体" w:hAnsi="宋体" w:eastAsia="宋体" w:cs="宋体"/>
          <w:sz w:val="32"/>
          <w:szCs w:val="32"/>
          <w:lang w:val="en-US" w:eastAsia="zh-CN"/>
        </w:rPr>
        <w:t>8.</w:t>
      </w:r>
      <w:r>
        <w:rPr>
          <w:rFonts w:hint="eastAsia" w:ascii="宋体" w:hAnsi="宋体" w:eastAsia="宋体" w:cs="宋体"/>
          <w:sz w:val="32"/>
          <w:szCs w:val="32"/>
        </w:rPr>
        <w:t>一体推进党的组织体系建设。建立健全包括组织设置、组织生活、组织运行、组织管理、组织监督等在内的完整组织制度体系。抓好《中国共产党普通高等学校基层党组织工作条例》《中国共产党支部工作条例（试行）》等组织工作条例培训和贯彻落实情况的监督检查，不断提高党的组织建设的制度化、规范化、科学化水平。持续整顿软弱涣散基层党组织，切实增强基层党组织政治功能和组织力。开展高校党的建设和思想组织工作情况调研，摸清高校党建存在的困难和问题，报请省委印发《关于加强新时代高校党的建设和思想政治工作的意见》，督促高校认真贯彻落实。落实髙质量要求，树立大抓基层的鲜明导向，推动党建工作和业务工作深度融合。巩固中小学校党组织全覆盖成果，推动公办中小学党组织单独设置工作。完善中小学党建工作领导体制和工作机制，推动党建工作与教育教学工作</w:t>
      </w:r>
      <w:r>
        <w:rPr>
          <w:rFonts w:hint="eastAsia" w:ascii="宋体" w:hAnsi="宋体" w:eastAsia="宋体" w:cs="宋体"/>
          <w:sz w:val="32"/>
          <w:szCs w:val="32"/>
          <w:lang w:val="zh-CN" w:eastAsia="zh-CN"/>
        </w:rPr>
        <w:t>“同</w:t>
      </w:r>
      <w:r>
        <w:rPr>
          <w:rFonts w:hint="eastAsia" w:ascii="宋体" w:hAnsi="宋体" w:eastAsia="宋体" w:cs="宋体"/>
          <w:sz w:val="32"/>
          <w:szCs w:val="32"/>
        </w:rPr>
        <w:t>目标、同责任、同落实、同检查、同考核、同奖惩”。根据统一部署，研究建立中小学校党组织领导的校长负责制。（责任处室：组干处、基教处、机关党委）</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4" w:name="bookmark20"/>
      <w:bookmarkEnd w:id="14"/>
      <w:r>
        <w:rPr>
          <w:rFonts w:hint="eastAsia" w:ascii="宋体" w:hAnsi="宋体" w:eastAsia="宋体" w:cs="宋体"/>
          <w:sz w:val="32"/>
          <w:szCs w:val="32"/>
          <w:lang w:val="en-US" w:eastAsia="zh-CN"/>
        </w:rPr>
        <w:t>9.</w:t>
      </w:r>
      <w:r>
        <w:rPr>
          <w:rFonts w:hint="eastAsia" w:ascii="宋体" w:hAnsi="宋体" w:eastAsia="宋体" w:cs="宋体"/>
          <w:sz w:val="32"/>
          <w:szCs w:val="32"/>
        </w:rPr>
        <w:t>实施高校院系党组织作用发挥工程。研究制定实施高校院系党组织作用发挥工程方案，从优化组织设置、完善相关制度、配强工作力量、夯实基础保障等方面提出具体要求，着力把院（系）党组织建设成为坚强战斗堡垒，为办好中国特色社会主义大学、培养德智体美劳全面发展的社会主义建设者和接班人提供坚强组织保证。选优配强院（系）领导班子特别是党政正职，增强班子整体功能。配齐建强高校院（系）党务工作队伍，推动每个院（系）配备1名专职副书记，至少配备1至2名专职组织员，专心专责抓党建。加强教师党支部书记</w:t>
      </w:r>
      <w:r>
        <w:rPr>
          <w:rFonts w:hint="eastAsia" w:ascii="宋体" w:hAnsi="宋体" w:eastAsia="宋体" w:cs="宋体"/>
          <w:sz w:val="32"/>
          <w:szCs w:val="32"/>
          <w:lang w:val="zh-CN" w:eastAsia="zh-CN"/>
        </w:rPr>
        <w:t>“双带</w:t>
      </w:r>
      <w:r>
        <w:rPr>
          <w:rFonts w:hint="eastAsia" w:ascii="宋体" w:hAnsi="宋体" w:eastAsia="宋体" w:cs="宋体"/>
          <w:sz w:val="32"/>
          <w:szCs w:val="32"/>
        </w:rPr>
        <w:t>头人”工作室建设，整体提升教师党支部书记素质能力。（责任处室：组干处）</w:t>
      </w:r>
      <w:bookmarkStart w:id="15" w:name="bookmark21"/>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en-US"/>
        </w:rPr>
        <w:t>1</w:t>
      </w:r>
      <w:bookmarkEnd w:id="15"/>
      <w:r>
        <w:rPr>
          <w:rFonts w:hint="eastAsia" w:ascii="宋体" w:hAnsi="宋体" w:eastAsia="宋体" w:cs="宋体"/>
          <w:sz w:val="32"/>
          <w:szCs w:val="32"/>
          <w:lang w:val="en-US" w:eastAsia="zh-CN"/>
        </w:rPr>
        <w:t>0</w:t>
      </w:r>
      <w:r>
        <w:rPr>
          <w:rFonts w:hint="eastAsia" w:ascii="宋体" w:hAnsi="宋体" w:eastAsia="宋体" w:cs="宋体"/>
          <w:sz w:val="32"/>
          <w:szCs w:val="32"/>
          <w:lang w:val="en-US" w:eastAsia="en-US"/>
        </w:rPr>
        <w:t>.</w:t>
      </w:r>
      <w:r>
        <w:rPr>
          <w:rFonts w:hint="eastAsia" w:ascii="宋体" w:hAnsi="宋体" w:eastAsia="宋体" w:cs="宋体"/>
          <w:sz w:val="32"/>
          <w:szCs w:val="32"/>
        </w:rPr>
        <w:t>组织实施党建</w:t>
      </w:r>
      <w:r>
        <w:rPr>
          <w:rFonts w:hint="eastAsia" w:ascii="宋体" w:hAnsi="宋体" w:eastAsia="宋体" w:cs="宋体"/>
          <w:sz w:val="32"/>
          <w:szCs w:val="32"/>
          <w:lang w:val="zh-CN" w:eastAsia="zh-CN"/>
        </w:rPr>
        <w:t>“一校</w:t>
      </w:r>
      <w:r>
        <w:rPr>
          <w:rFonts w:hint="eastAsia" w:ascii="宋体" w:hAnsi="宋体" w:eastAsia="宋体" w:cs="宋体"/>
          <w:sz w:val="32"/>
          <w:szCs w:val="32"/>
        </w:rPr>
        <w:t>一品”创建活动。在持续开展高校党组织</w:t>
      </w:r>
      <w:r>
        <w:rPr>
          <w:rFonts w:hint="eastAsia" w:ascii="宋体" w:hAnsi="宋体" w:eastAsia="宋体" w:cs="宋体"/>
          <w:sz w:val="32"/>
          <w:szCs w:val="32"/>
          <w:lang w:val="zh-CN" w:eastAsia="zh-CN"/>
        </w:rPr>
        <w:t>“对标</w:t>
      </w:r>
      <w:r>
        <w:rPr>
          <w:rFonts w:hint="eastAsia" w:ascii="宋体" w:hAnsi="宋体" w:eastAsia="宋体" w:cs="宋体"/>
          <w:sz w:val="32"/>
          <w:szCs w:val="32"/>
        </w:rPr>
        <w:t>争先”建设计划、基层党建工作</w:t>
      </w:r>
      <w:r>
        <w:rPr>
          <w:rFonts w:hint="eastAsia" w:ascii="宋体" w:hAnsi="宋体" w:eastAsia="宋体" w:cs="宋体"/>
          <w:sz w:val="32"/>
          <w:szCs w:val="32"/>
          <w:lang w:val="zh-CN" w:eastAsia="zh-CN"/>
        </w:rPr>
        <w:t>“领</w:t>
      </w:r>
      <w:r>
        <w:rPr>
          <w:rFonts w:hint="eastAsia" w:ascii="宋体" w:hAnsi="宋体" w:eastAsia="宋体" w:cs="宋体"/>
          <w:sz w:val="32"/>
          <w:szCs w:val="32"/>
        </w:rPr>
        <w:t>航”计划基础上,组织实施教育系统党建</w:t>
      </w:r>
      <w:r>
        <w:rPr>
          <w:rFonts w:hint="eastAsia" w:ascii="宋体" w:hAnsi="宋体" w:eastAsia="宋体" w:cs="宋体"/>
          <w:sz w:val="32"/>
          <w:szCs w:val="32"/>
          <w:lang w:val="zh-CN" w:eastAsia="zh-CN"/>
        </w:rPr>
        <w:t>“一校</w:t>
      </w:r>
      <w:r>
        <w:rPr>
          <w:rFonts w:hint="eastAsia" w:ascii="宋体" w:hAnsi="宋体" w:eastAsia="宋体" w:cs="宋体"/>
          <w:sz w:val="32"/>
          <w:szCs w:val="32"/>
        </w:rPr>
        <w:t>一品”创建活动，坚持以政治建设为统领，以提升高校基层组织组织力为重点，以推动教育事业高质量发展、落实立德树人根本任务为落脚点，打造党建文化，发现党建亮点，培育党建品牌，营造髙质量党建引领高质量发展的浓厚氛围。（责任处室：组干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6" w:name="bookmark22"/>
      <w:bookmarkEnd w:id="16"/>
      <w:r>
        <w:rPr>
          <w:rFonts w:hint="eastAsia" w:ascii="宋体" w:hAnsi="宋体" w:eastAsia="宋体" w:cs="宋体"/>
          <w:sz w:val="32"/>
          <w:szCs w:val="32"/>
          <w:lang w:val="en-US" w:eastAsia="zh-CN"/>
        </w:rPr>
        <w:t>11.</w:t>
      </w:r>
      <w:r>
        <w:rPr>
          <w:rFonts w:hint="eastAsia" w:ascii="宋体" w:hAnsi="宋体" w:eastAsia="宋体" w:cs="宋体"/>
          <w:sz w:val="32"/>
          <w:szCs w:val="32"/>
        </w:rPr>
        <w:t>深入开展公办高校党建工作</w:t>
      </w:r>
      <w:r>
        <w:rPr>
          <w:rFonts w:hint="eastAsia" w:ascii="宋体" w:hAnsi="宋体" w:eastAsia="宋体" w:cs="宋体"/>
          <w:sz w:val="32"/>
          <w:szCs w:val="32"/>
          <w:lang w:val="zh-CN" w:eastAsia="zh-CN"/>
        </w:rPr>
        <w:t>“找</w:t>
      </w:r>
      <w:r>
        <w:rPr>
          <w:rFonts w:hint="eastAsia" w:ascii="宋体" w:hAnsi="宋体" w:eastAsia="宋体" w:cs="宋体"/>
          <w:sz w:val="32"/>
          <w:szCs w:val="32"/>
        </w:rPr>
        <w:t>差距、抓落实、提质量”专项行动。全面对标对表习近平总书记关于加强高校党的建设工作的重要指示批示精神，按照省委部署要求，在全省公办高校开展党建工作</w:t>
      </w:r>
      <w:r>
        <w:rPr>
          <w:rFonts w:hint="eastAsia" w:ascii="宋体" w:hAnsi="宋体" w:eastAsia="宋体" w:cs="宋体"/>
          <w:sz w:val="32"/>
          <w:szCs w:val="32"/>
          <w:lang w:val="zh-CN" w:eastAsia="zh-CN"/>
        </w:rPr>
        <w:t>“找</w:t>
      </w:r>
      <w:r>
        <w:rPr>
          <w:rFonts w:hint="eastAsia" w:ascii="宋体" w:hAnsi="宋体" w:eastAsia="宋体" w:cs="宋体"/>
          <w:sz w:val="32"/>
          <w:szCs w:val="32"/>
        </w:rPr>
        <w:t>差距、抓落实、提质量”专项行动，查找问题，举一反三，制定整改措施，建立整改台账，认真抓好整改，补齐工作短板。（责任处室：组干处）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7" w:name="bookmark23"/>
      <w:bookmarkEnd w:id="17"/>
      <w:r>
        <w:rPr>
          <w:rFonts w:hint="eastAsia" w:ascii="宋体" w:hAnsi="宋体" w:eastAsia="宋体" w:cs="宋体"/>
          <w:sz w:val="32"/>
          <w:szCs w:val="32"/>
          <w:lang w:val="en-US" w:eastAsia="zh-CN"/>
        </w:rPr>
        <w:t>12.</w:t>
      </w:r>
      <w:r>
        <w:rPr>
          <w:rFonts w:hint="eastAsia" w:ascii="宋体" w:hAnsi="宋体" w:eastAsia="宋体" w:cs="宋体"/>
          <w:sz w:val="32"/>
          <w:szCs w:val="32"/>
        </w:rPr>
        <w:t>切实加强民办学校党建工作。落实中组部教育部等四部门印发的《民办学校党建工作重点任务》，会同省直相关部门研究制定贯彻落实《民办学校党建工作重点任务》若干举措，推进民办学校党组织设置和党的工作</w:t>
      </w:r>
      <w:r>
        <w:rPr>
          <w:rFonts w:hint="eastAsia" w:ascii="宋体" w:hAnsi="宋体" w:eastAsia="宋体" w:cs="宋体"/>
          <w:sz w:val="32"/>
          <w:szCs w:val="32"/>
          <w:lang w:val="zh-CN" w:eastAsia="zh-CN"/>
        </w:rPr>
        <w:t>“两</w:t>
      </w:r>
      <w:r>
        <w:rPr>
          <w:rFonts w:hint="eastAsia" w:ascii="宋体" w:hAnsi="宋体" w:eastAsia="宋体" w:cs="宋体"/>
          <w:sz w:val="32"/>
          <w:szCs w:val="32"/>
        </w:rPr>
        <w:t>个全覆盖”。完善民办高校法人治理结构，积极推进</w:t>
      </w:r>
      <w:r>
        <w:rPr>
          <w:rFonts w:hint="eastAsia" w:ascii="宋体" w:hAnsi="宋体" w:eastAsia="宋体" w:cs="宋体"/>
          <w:sz w:val="32"/>
          <w:szCs w:val="32"/>
          <w:lang w:val="zh-CN" w:eastAsia="zh-CN"/>
        </w:rPr>
        <w:t>“双向</w:t>
      </w:r>
      <w:r>
        <w:rPr>
          <w:rFonts w:hint="eastAsia" w:ascii="宋体" w:hAnsi="宋体" w:eastAsia="宋体" w:cs="宋体"/>
          <w:sz w:val="32"/>
          <w:szCs w:val="32"/>
        </w:rPr>
        <w:t>进入、交叉任职”，学校党组织领导班子成员通过法定程序进入学校决策机构和行政管理机构，切实强化党组织政治核心和思想引领作用，在事关学校办学方向、师生重大利益的重要决策中发挥指导、保障和监督作用。坚持落实民办高校党委书记抓党的建设述职评议制度。将党建工作作为民办学校审批设立、章程修订、年度检查、评估考核、管理监督的必要条件和必查内容。（责任处室：组干处、民办教育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8" w:name="bookmark24"/>
      <w:bookmarkEnd w:id="18"/>
      <w:r>
        <w:rPr>
          <w:rFonts w:hint="eastAsia" w:ascii="宋体" w:hAnsi="宋体" w:eastAsia="宋体" w:cs="宋体"/>
          <w:sz w:val="32"/>
          <w:szCs w:val="32"/>
          <w:lang w:val="en-US" w:eastAsia="zh-CN"/>
        </w:rPr>
        <w:t>13.</w:t>
      </w:r>
      <w:r>
        <w:rPr>
          <w:rFonts w:hint="eastAsia" w:ascii="宋体" w:hAnsi="宋体" w:eastAsia="宋体" w:cs="宋体"/>
          <w:sz w:val="32"/>
          <w:szCs w:val="32"/>
        </w:rPr>
        <w:t>加强党员队伍教育管理。深入推进</w:t>
      </w:r>
      <w:r>
        <w:rPr>
          <w:rFonts w:hint="eastAsia" w:ascii="宋体" w:hAnsi="宋体" w:eastAsia="宋体" w:cs="宋体"/>
          <w:sz w:val="32"/>
          <w:szCs w:val="32"/>
          <w:lang w:val="zh-CN" w:eastAsia="zh-CN"/>
        </w:rPr>
        <w:t>“党</w:t>
      </w:r>
      <w:r>
        <w:rPr>
          <w:rFonts w:hint="eastAsia" w:ascii="宋体" w:hAnsi="宋体" w:eastAsia="宋体" w:cs="宋体"/>
          <w:sz w:val="32"/>
          <w:szCs w:val="32"/>
        </w:rPr>
        <w:t>课开讲啦”和</w:t>
      </w:r>
      <w:r>
        <w:rPr>
          <w:rFonts w:hint="eastAsia" w:ascii="宋体" w:hAnsi="宋体" w:eastAsia="宋体" w:cs="宋体"/>
          <w:sz w:val="32"/>
          <w:szCs w:val="32"/>
          <w:lang w:val="zh-CN" w:eastAsia="zh-CN"/>
        </w:rPr>
        <w:t>“学</w:t>
      </w:r>
      <w:r>
        <w:rPr>
          <w:rFonts w:hint="eastAsia" w:ascii="宋体" w:hAnsi="宋体" w:eastAsia="宋体" w:cs="宋体"/>
          <w:sz w:val="32"/>
          <w:szCs w:val="32"/>
        </w:rPr>
        <w:t>习身边榜样”活动，大力宣传优秀共产党员先进事迹。组织开展《2019-2023年全国党员教育培训工作规划》实施情况中期评估。加强党员发展总量调控，科学调配省属高校党员发展计划，突出政治标准，提髙党员发展质量，注重从优秀中青年教师和髙知识群体中发展党员，指导高校加大在大学生中发展党员工作力度，做到低年级有党员、有党组织。举办省属高校入党积极分子、发展对象示范培训班。加强党员日常教育管理，严格落实</w:t>
      </w:r>
      <w:r>
        <w:rPr>
          <w:rFonts w:hint="eastAsia" w:ascii="宋体" w:hAnsi="宋体" w:eastAsia="宋体" w:cs="宋体"/>
          <w:sz w:val="32"/>
          <w:szCs w:val="32"/>
          <w:lang w:val="zh-CN" w:eastAsia="zh-CN"/>
        </w:rPr>
        <w:t>“三</w:t>
      </w:r>
      <w:r>
        <w:rPr>
          <w:rFonts w:hint="eastAsia" w:ascii="宋体" w:hAnsi="宋体" w:eastAsia="宋体" w:cs="宋体"/>
          <w:sz w:val="32"/>
          <w:szCs w:val="32"/>
        </w:rPr>
        <w:t>会一课”等制度，提高组织生活质量。（责任处室：组干处、思政处、机关党委）</w:t>
      </w:r>
    </w:p>
    <w:p>
      <w:pPr>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四、坚定不移深化党风廉政建设，纵深推进全面从严治党</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19" w:name="bookmark25"/>
      <w:bookmarkEnd w:id="19"/>
      <w:r>
        <w:rPr>
          <w:rFonts w:hint="eastAsia" w:ascii="宋体" w:hAnsi="宋体" w:eastAsia="宋体" w:cs="宋体"/>
          <w:sz w:val="32"/>
          <w:szCs w:val="32"/>
          <w:lang w:val="en-US" w:eastAsia="zh-CN"/>
        </w:rPr>
        <w:t>14.</w:t>
      </w:r>
      <w:r>
        <w:rPr>
          <w:rFonts w:hint="eastAsia" w:ascii="宋体" w:hAnsi="宋体" w:eastAsia="宋体" w:cs="宋体"/>
          <w:sz w:val="32"/>
          <w:szCs w:val="32"/>
        </w:rPr>
        <w:t>统筹推进</w:t>
      </w:r>
      <w:r>
        <w:rPr>
          <w:rFonts w:hint="eastAsia" w:ascii="宋体" w:hAnsi="宋体" w:eastAsia="宋体" w:cs="宋体"/>
          <w:sz w:val="32"/>
          <w:szCs w:val="32"/>
          <w:lang w:val="zh-CN" w:eastAsia="zh-CN"/>
        </w:rPr>
        <w:t>“三</w:t>
      </w:r>
      <w:r>
        <w:rPr>
          <w:rFonts w:hint="eastAsia" w:ascii="宋体" w:hAnsi="宋体" w:eastAsia="宋体" w:cs="宋体"/>
          <w:sz w:val="32"/>
          <w:szCs w:val="32"/>
        </w:rPr>
        <w:t>不”建设。坚持无禁区、全覆盖零容忍，坚持重遏制、强高压、长震慑，聚焦权力集中、资金密集、资源富集的关键领域和环节，坚决查处违反政治纪律和政治规矩的问题，严肃查处教育领域利用政策制定、行政审批、科研管理</w:t>
      </w:r>
      <w:r>
        <w:rPr>
          <w:rFonts w:hint="eastAsia" w:ascii="宋体" w:hAnsi="宋体" w:eastAsia="宋体" w:cs="宋体"/>
          <w:sz w:val="32"/>
          <w:szCs w:val="32"/>
          <w:lang w:val="zh-CN" w:eastAsia="zh-CN"/>
        </w:rPr>
        <w:t>、“三</w:t>
      </w:r>
      <w:r>
        <w:rPr>
          <w:rFonts w:hint="eastAsia" w:ascii="宋体" w:hAnsi="宋体" w:eastAsia="宋体" w:cs="宋体"/>
          <w:sz w:val="32"/>
          <w:szCs w:val="32"/>
        </w:rPr>
        <w:t>评</w:t>
      </w:r>
      <w:r>
        <w:rPr>
          <w:rFonts w:hint="eastAsia" w:ascii="宋体" w:hAnsi="宋体" w:eastAsia="宋体" w:cs="宋体"/>
          <w:sz w:val="32"/>
          <w:szCs w:val="32"/>
          <w:lang w:val="zh-CN" w:eastAsia="zh-CN"/>
        </w:rPr>
        <w:t>一赛”</w:t>
      </w:r>
      <w:r>
        <w:rPr>
          <w:rFonts w:hint="eastAsia" w:ascii="宋体" w:hAnsi="宋体" w:eastAsia="宋体" w:cs="宋体"/>
          <w:sz w:val="32"/>
          <w:szCs w:val="32"/>
        </w:rPr>
        <w:t>项目等搞权钱交易的问题，坚决查处在选人用人、基础建设、招标采购、校企改革、考试招生、师德师风等领域的违规违纪违法问题。做深查办案件</w:t>
      </w:r>
      <w:r>
        <w:rPr>
          <w:rFonts w:hint="eastAsia" w:ascii="宋体" w:hAnsi="宋体" w:eastAsia="宋体" w:cs="宋体"/>
          <w:sz w:val="32"/>
          <w:szCs w:val="32"/>
          <w:lang w:val="zh-CN" w:eastAsia="zh-CN"/>
        </w:rPr>
        <w:t>“后半</w:t>
      </w:r>
      <w:r>
        <w:rPr>
          <w:rFonts w:hint="eastAsia" w:ascii="宋体" w:hAnsi="宋体" w:eastAsia="宋体" w:cs="宋体"/>
          <w:sz w:val="32"/>
          <w:szCs w:val="32"/>
        </w:rPr>
        <w:t>篇文章</w:t>
      </w:r>
      <w:r>
        <w:rPr>
          <w:rFonts w:hint="eastAsia" w:ascii="宋体" w:hAnsi="宋体" w:eastAsia="宋体" w:cs="宋体"/>
          <w:sz w:val="32"/>
          <w:szCs w:val="32"/>
          <w:lang w:val="zh-CN" w:eastAsia="zh-CN"/>
        </w:rPr>
        <w:t>”，深</w:t>
      </w:r>
      <w:r>
        <w:rPr>
          <w:rFonts w:hint="eastAsia" w:ascii="宋体" w:hAnsi="宋体" w:eastAsia="宋体" w:cs="宋体"/>
          <w:sz w:val="32"/>
          <w:szCs w:val="32"/>
        </w:rPr>
        <w:t>入查找案件背后的管理漏洞和制度缺陷，不断健全权力运行监督制约机制，一体推进不敢腐、不能腐、不想腐。（责任处室：组干处、机关党委，驻厅纪检监察组）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20" w:name="bookmark26"/>
      <w:bookmarkEnd w:id="20"/>
      <w:r>
        <w:rPr>
          <w:rFonts w:hint="eastAsia" w:ascii="宋体" w:hAnsi="宋体" w:eastAsia="宋体" w:cs="宋体"/>
          <w:sz w:val="32"/>
          <w:szCs w:val="32"/>
          <w:lang w:val="en-US" w:eastAsia="zh-CN"/>
        </w:rPr>
        <w:t>15.</w:t>
      </w:r>
      <w:r>
        <w:rPr>
          <w:rFonts w:hint="eastAsia" w:ascii="宋体" w:hAnsi="宋体" w:eastAsia="宋体" w:cs="宋体"/>
          <w:sz w:val="32"/>
          <w:szCs w:val="32"/>
        </w:rPr>
        <w:t>毫不松懈纠治</w:t>
      </w:r>
      <w:r>
        <w:rPr>
          <w:rFonts w:hint="eastAsia" w:ascii="宋体" w:hAnsi="宋体" w:eastAsia="宋体" w:cs="宋体"/>
          <w:sz w:val="32"/>
          <w:szCs w:val="32"/>
          <w:lang w:val="zh-CN" w:eastAsia="zh-CN"/>
        </w:rPr>
        <w:t>“四</w:t>
      </w:r>
      <w:r>
        <w:rPr>
          <w:rFonts w:hint="eastAsia" w:ascii="宋体" w:hAnsi="宋体" w:eastAsia="宋体" w:cs="宋体"/>
          <w:sz w:val="32"/>
          <w:szCs w:val="32"/>
        </w:rPr>
        <w:t>风”。在委厅机关和全省高校深入开展以</w:t>
      </w:r>
      <w:r>
        <w:rPr>
          <w:rFonts w:hint="eastAsia" w:ascii="宋体" w:hAnsi="宋体" w:eastAsia="宋体" w:cs="宋体"/>
          <w:sz w:val="32"/>
          <w:szCs w:val="32"/>
          <w:lang w:val="zh-CN" w:eastAsia="zh-CN"/>
        </w:rPr>
        <w:t>“四看</w:t>
      </w:r>
      <w:r>
        <w:rPr>
          <w:rFonts w:hint="eastAsia" w:ascii="宋体" w:hAnsi="宋体" w:eastAsia="宋体" w:cs="宋体"/>
          <w:sz w:val="32"/>
          <w:szCs w:val="32"/>
        </w:rPr>
        <w:t>四促”为主要内容的新一轮深化</w:t>
      </w:r>
      <w:r>
        <w:rPr>
          <w:rFonts w:hint="eastAsia" w:ascii="宋体" w:hAnsi="宋体" w:eastAsia="宋体" w:cs="宋体"/>
          <w:sz w:val="32"/>
          <w:szCs w:val="32"/>
          <w:lang w:val="zh-CN" w:eastAsia="zh-CN"/>
        </w:rPr>
        <w:t>“三个</w:t>
      </w:r>
      <w:r>
        <w:rPr>
          <w:rFonts w:hint="eastAsia" w:ascii="宋体" w:hAnsi="宋体" w:eastAsia="宋体" w:cs="宋体"/>
          <w:sz w:val="32"/>
          <w:szCs w:val="32"/>
        </w:rPr>
        <w:t>以案”警示教育,毫不松懈纠治</w:t>
      </w:r>
      <w:r>
        <w:rPr>
          <w:rFonts w:hint="eastAsia" w:ascii="宋体" w:hAnsi="宋体" w:eastAsia="宋体" w:cs="宋体"/>
          <w:sz w:val="32"/>
          <w:szCs w:val="32"/>
          <w:lang w:val="zh-CN" w:eastAsia="zh-CN"/>
        </w:rPr>
        <w:t>“四</w:t>
      </w:r>
      <w:r>
        <w:rPr>
          <w:rFonts w:hint="eastAsia" w:ascii="宋体" w:hAnsi="宋体" w:eastAsia="宋体" w:cs="宋体"/>
          <w:sz w:val="32"/>
          <w:szCs w:val="32"/>
        </w:rPr>
        <w:t>风”，全面检视、靶向纠治不担当、不作为、喊口号、装样子，特别是搞</w:t>
      </w:r>
      <w:r>
        <w:rPr>
          <w:rFonts w:hint="eastAsia" w:ascii="宋体" w:hAnsi="宋体" w:eastAsia="宋体" w:cs="宋体"/>
          <w:sz w:val="32"/>
          <w:szCs w:val="32"/>
          <w:lang w:val="zh-CN" w:eastAsia="zh-CN"/>
        </w:rPr>
        <w:t>“包</w:t>
      </w:r>
      <w:r>
        <w:rPr>
          <w:rFonts w:hint="eastAsia" w:ascii="宋体" w:hAnsi="宋体" w:eastAsia="宋体" w:cs="宋体"/>
          <w:sz w:val="32"/>
          <w:szCs w:val="32"/>
        </w:rPr>
        <w:t>装式”落实、</w:t>
      </w:r>
      <w:r>
        <w:rPr>
          <w:rFonts w:hint="eastAsia" w:ascii="宋体" w:hAnsi="宋体" w:eastAsia="宋体" w:cs="宋体"/>
          <w:sz w:val="32"/>
          <w:szCs w:val="32"/>
          <w:lang w:val="zh-CN" w:eastAsia="zh-CN"/>
        </w:rPr>
        <w:t>“洒</w:t>
      </w:r>
      <w:r>
        <w:rPr>
          <w:rFonts w:hint="eastAsia" w:ascii="宋体" w:hAnsi="宋体" w:eastAsia="宋体" w:cs="宋体"/>
          <w:sz w:val="32"/>
          <w:szCs w:val="32"/>
        </w:rPr>
        <w:t>水式”落实、</w:t>
      </w:r>
      <w:r>
        <w:rPr>
          <w:rFonts w:hint="eastAsia" w:ascii="宋体" w:hAnsi="宋体" w:eastAsia="宋体" w:cs="宋体"/>
          <w:sz w:val="32"/>
          <w:szCs w:val="32"/>
          <w:lang w:val="zh-CN" w:eastAsia="zh-CN"/>
        </w:rPr>
        <w:t>“一刀</w:t>
      </w:r>
      <w:r>
        <w:rPr>
          <w:rFonts w:hint="eastAsia" w:ascii="宋体" w:hAnsi="宋体" w:eastAsia="宋体" w:cs="宋体"/>
          <w:sz w:val="32"/>
          <w:szCs w:val="32"/>
        </w:rPr>
        <w:t>切式”落实等形式主义、官僚主义突出问题。加强对节约粮食、制止餐饮浪费行为的监督检查，坚决遏制公款消费中的违规违纪违法现象。严肃整治违规收送名贵特产、礼品礼金问题。持续整治群众身边腐败和作风问题，深入治理中小学教师违规收受礼品礼金和有偿补课等问题，严肃查处贪污侵占、吃拿卡要、优亲厚友等行为，确保教育帮扶政策有序衔接和有效落实。严格家风家教，坚决反对特权思想、特权现象。（责任处室：办公室、组干处、机关党委，驻厅纪检监察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bookmarkStart w:id="21" w:name="bookmark27"/>
      <w:bookmarkEnd w:id="21"/>
      <w:r>
        <w:rPr>
          <w:rFonts w:hint="eastAsia" w:ascii="宋体" w:hAnsi="宋体" w:eastAsia="宋体" w:cs="宋体"/>
          <w:sz w:val="32"/>
          <w:szCs w:val="32"/>
          <w:lang w:val="en-US" w:eastAsia="zh-CN"/>
        </w:rPr>
        <w:t>16.</w:t>
      </w:r>
      <w:r>
        <w:rPr>
          <w:rFonts w:hint="eastAsia" w:ascii="宋体" w:hAnsi="宋体" w:eastAsia="宋体" w:cs="宋体"/>
          <w:sz w:val="32"/>
          <w:szCs w:val="32"/>
        </w:rPr>
        <w:t>持续深化师德师风建设。深入贯彻师德师风建设制度规定，认真落实师德师风第一标准要求，督促指导各地各高校进一步压实主体责任，健全规章制度，严肃查处各类师德失范行为，推动师德师风建设常态化、长效化。推进完善教师荣誉制度，发挥典型示范引领作用，持续开展先进典型选树活动。建立师德失范行为定期报告和典型案例通报制度。筹备召开全省高校师德师风建设工作会议。扎实做好第37个教师节的庆祝活动。（责任处室：人事处、师资处，驻厅纪检监察组）</w:t>
      </w:r>
    </w:p>
    <w:p>
      <w:pPr>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五、树立正确用人导向，大力推进高素质专业化干部队伍建</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17.加强高校领导班子建设和干部队伍建设。配合省委组织部抓好省属高校领导班子建设，研究制定高校中层领导干部选拔任用操作规程。完善培养选拔年轻干部常态化长效化工作机制，强化吃劲岗位、关键岗位历练，推动年轻干部在解决问题、破解难题中成长进步。加强女干部、少数民族干部、党外干部的日常培养、战略培养。进一步优化省属高校领导班子和领导人员综合考核指标体系，提升考核的精准度、科学性和公信力，推动高质量发展的政绩考核工作。（责任处室：组干处、人事处、高教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宋体" w:hAnsi="宋体" w:eastAsia="宋体" w:cs="宋体"/>
          <w:sz w:val="32"/>
          <w:szCs w:val="32"/>
        </w:rPr>
      </w:pPr>
      <w:bookmarkStart w:id="22" w:name="bookmark28"/>
      <w:bookmarkEnd w:id="22"/>
      <w:r>
        <w:rPr>
          <w:rFonts w:hint="eastAsia" w:ascii="宋体" w:hAnsi="宋体" w:eastAsia="宋体" w:cs="宋体"/>
          <w:sz w:val="32"/>
          <w:szCs w:val="32"/>
          <w:lang w:val="en-US" w:eastAsia="zh-CN"/>
        </w:rPr>
        <w:t>18.</w:t>
      </w:r>
      <w:r>
        <w:rPr>
          <w:rFonts w:hint="eastAsia" w:ascii="宋体" w:hAnsi="宋体" w:eastAsia="宋体" w:cs="宋体"/>
          <w:sz w:val="32"/>
          <w:szCs w:val="32"/>
        </w:rPr>
        <w:t>提高干部教育培训针对性实效性。认真落实《</w:t>
      </w:r>
      <w:r>
        <w:rPr>
          <w:rFonts w:hint="eastAsia" w:ascii="宋体" w:hAnsi="宋体" w:eastAsia="宋体" w:cs="宋体"/>
          <w:sz w:val="32"/>
          <w:szCs w:val="32"/>
          <w:lang w:val="en-US" w:eastAsia="en-US"/>
        </w:rPr>
        <w:t>2018-2022</w:t>
      </w:r>
      <w:r>
        <w:rPr>
          <w:rFonts w:hint="eastAsia" w:ascii="宋体" w:hAnsi="宋体" w:eastAsia="宋体" w:cs="宋体"/>
          <w:sz w:val="32"/>
          <w:szCs w:val="32"/>
        </w:rPr>
        <w:t>年全国干部教育培训规划》及我省规划，开展对规划实施情况的中期评估。充分运用各种干部教育培训资源、载体和渠道，充分发挥各级党校（行政学院）、</w:t>
      </w:r>
      <w:r>
        <w:rPr>
          <w:rFonts w:hint="eastAsia" w:ascii="宋体" w:hAnsi="宋体" w:eastAsia="宋体" w:cs="宋体"/>
          <w:sz w:val="32"/>
          <w:szCs w:val="32"/>
          <w:lang w:val="zh-CN" w:eastAsia="zh-CN"/>
        </w:rPr>
        <w:t>“学习</w:t>
      </w:r>
      <w:r>
        <w:rPr>
          <w:rFonts w:hint="eastAsia" w:ascii="宋体" w:hAnsi="宋体" w:eastAsia="宋体" w:cs="宋体"/>
          <w:sz w:val="32"/>
          <w:szCs w:val="32"/>
        </w:rPr>
        <w:t>强国”客户端和干部教育在线等平台作用，建立常态化干部教育机制。举办全省中小学党组织书记示范培训班、高校院系党组织书记示范培训班和全省高校</w:t>
      </w:r>
      <w:r>
        <w:rPr>
          <w:rFonts w:hint="eastAsia" w:ascii="宋体" w:hAnsi="宋体" w:eastAsia="宋体" w:cs="宋体"/>
          <w:sz w:val="32"/>
          <w:szCs w:val="32"/>
          <w:lang w:val="zh-CN" w:eastAsia="zh-CN"/>
        </w:rPr>
        <w:t>“双带</w:t>
      </w:r>
      <w:r>
        <w:rPr>
          <w:rFonts w:hint="eastAsia" w:ascii="宋体" w:hAnsi="宋体" w:eastAsia="宋体" w:cs="宋体"/>
          <w:sz w:val="32"/>
          <w:szCs w:val="32"/>
        </w:rPr>
        <w:t>头人”教师党支部书记示范培训班，认真完成省委组织部各类调学任务。成立省委教育工委党校。（责任处室：组干处、人事处）</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left"/>
        <w:textAlignment w:val="auto"/>
        <w:rPr>
          <w:rFonts w:hint="eastAsia" w:ascii="宋体" w:hAnsi="宋体" w:eastAsia="宋体" w:cs="宋体"/>
          <w:color w:val="auto"/>
          <w:sz w:val="32"/>
          <w:szCs w:val="32"/>
        </w:rPr>
      </w:pPr>
      <w:bookmarkStart w:id="23" w:name="bookmark29"/>
      <w:bookmarkEnd w:id="23"/>
      <w:r>
        <w:rPr>
          <w:rFonts w:hint="eastAsia" w:ascii="宋体" w:hAnsi="宋体" w:eastAsia="宋体" w:cs="宋体"/>
          <w:sz w:val="32"/>
          <w:szCs w:val="32"/>
          <w:lang w:val="en-US" w:eastAsia="zh-CN"/>
        </w:rPr>
        <w:t>19.</w:t>
      </w:r>
      <w:r>
        <w:rPr>
          <w:rFonts w:hint="eastAsia" w:ascii="宋体" w:hAnsi="宋体" w:eastAsia="宋体" w:cs="宋体"/>
          <w:sz w:val="32"/>
          <w:szCs w:val="32"/>
        </w:rPr>
        <w:t>加大人才引育力度。聚焦长三角一体化要求，协调完善高校相关人才政策，推动解决高校人才引育在编制、岗位、绩效等方面的瓶颈制约。配合省委组织部做好高校人才项目优化整合工作。强化省级人才项目的引领带动作用，推动高校进一步完善</w:t>
      </w:r>
      <w:r>
        <w:rPr>
          <w:rFonts w:hint="eastAsia" w:ascii="宋体" w:hAnsi="宋体" w:eastAsia="宋体" w:cs="宋体"/>
          <w:color w:val="auto"/>
          <w:spacing w:val="0"/>
          <w:w w:val="100"/>
          <w:position w:val="0"/>
          <w:sz w:val="32"/>
          <w:szCs w:val="32"/>
        </w:rPr>
        <w:t>人才引育举措，加强人才引育调度，努力实现高层次人才引育新突破。加强与国家有关部委和省直有关部门沟通汇报，进一步提高省部级人才项目的申报成效。加强各级各类人才项目的申报、评审和跟踪问效工作。（责任处室：人事处）</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ascii="微软雅黑" w:hAnsi="微软雅黑" w:eastAsia="微软雅黑" w:cs="宋体"/>
          <w:b/>
          <w:bCs/>
          <w:color w:val="000000"/>
          <w:kern w:val="36"/>
          <w:sz w:val="36"/>
          <w:szCs w:val="36"/>
        </w:rPr>
      </w:pPr>
      <w:r>
        <w:rPr>
          <w:rFonts w:hint="eastAsia" w:ascii="宋体" w:hAnsi="宋体" w:eastAsia="宋体" w:cs="宋体"/>
          <w:color w:val="auto"/>
          <w:spacing w:val="0"/>
          <w:w w:val="100"/>
          <w:position w:val="0"/>
          <w:sz w:val="32"/>
          <w:szCs w:val="32"/>
        </w:rPr>
        <w:t>2</w:t>
      </w:r>
      <w:r>
        <w:rPr>
          <w:rFonts w:hint="eastAsia" w:ascii="宋体" w:hAnsi="宋体" w:eastAsia="宋体" w:cs="宋体"/>
          <w:color w:val="auto"/>
          <w:spacing w:val="0"/>
          <w:w w:val="100"/>
          <w:position w:val="0"/>
          <w:sz w:val="32"/>
          <w:szCs w:val="32"/>
          <w:lang w:val="en-US" w:eastAsia="zh-CN"/>
        </w:rPr>
        <w:t>0</w:t>
      </w:r>
      <w:r>
        <w:rPr>
          <w:rFonts w:hint="eastAsia" w:ascii="宋体" w:hAnsi="宋体" w:eastAsia="宋体" w:cs="宋体"/>
          <w:color w:val="auto"/>
          <w:spacing w:val="0"/>
          <w:w w:val="100"/>
          <w:position w:val="0"/>
          <w:sz w:val="32"/>
          <w:szCs w:val="32"/>
        </w:rPr>
        <w:t>.做好党外人才统战工作。深入推进</w:t>
      </w:r>
      <w:r>
        <w:rPr>
          <w:rFonts w:hint="eastAsia" w:ascii="宋体" w:hAnsi="宋体" w:eastAsia="宋体" w:cs="宋体"/>
          <w:color w:val="auto"/>
          <w:spacing w:val="0"/>
          <w:w w:val="100"/>
          <w:position w:val="0"/>
          <w:sz w:val="32"/>
          <w:szCs w:val="32"/>
          <w:lang w:val="zh-CN" w:eastAsia="zh-CN" w:bidi="zh-CN"/>
        </w:rPr>
        <w:t>“五</w:t>
      </w:r>
      <w:r>
        <w:rPr>
          <w:rFonts w:hint="eastAsia" w:ascii="宋体" w:hAnsi="宋体" w:eastAsia="宋体" w:cs="宋体"/>
          <w:color w:val="auto"/>
          <w:spacing w:val="0"/>
          <w:w w:val="100"/>
          <w:position w:val="0"/>
          <w:sz w:val="32"/>
          <w:szCs w:val="32"/>
        </w:rPr>
        <w:t>大发展行动聚力工程”，在全省高校统战系统开展</w:t>
      </w:r>
      <w:r>
        <w:rPr>
          <w:rFonts w:hint="eastAsia" w:ascii="宋体" w:hAnsi="宋体" w:eastAsia="宋体" w:cs="宋体"/>
          <w:color w:val="auto"/>
          <w:spacing w:val="0"/>
          <w:w w:val="100"/>
          <w:position w:val="0"/>
          <w:sz w:val="32"/>
          <w:szCs w:val="32"/>
          <w:lang w:val="zh-CN" w:eastAsia="zh-CN" w:bidi="zh-CN"/>
        </w:rPr>
        <w:t>“创新</w:t>
      </w:r>
      <w:r>
        <w:rPr>
          <w:rFonts w:hint="eastAsia" w:ascii="宋体" w:hAnsi="宋体" w:eastAsia="宋体" w:cs="宋体"/>
          <w:color w:val="auto"/>
          <w:spacing w:val="0"/>
          <w:w w:val="100"/>
          <w:position w:val="0"/>
          <w:sz w:val="32"/>
          <w:szCs w:val="32"/>
        </w:rPr>
        <w:t>发展-高校在行动”主题实践活动和</w:t>
      </w:r>
      <w:r>
        <w:rPr>
          <w:rFonts w:hint="eastAsia" w:ascii="宋体" w:hAnsi="宋体" w:eastAsia="宋体" w:cs="宋体"/>
          <w:color w:val="auto"/>
          <w:spacing w:val="0"/>
          <w:w w:val="100"/>
          <w:position w:val="0"/>
          <w:sz w:val="32"/>
          <w:szCs w:val="32"/>
          <w:lang w:val="zh-CN" w:eastAsia="zh-CN" w:bidi="zh-CN"/>
        </w:rPr>
        <w:t>“双树</w:t>
      </w:r>
      <w:r>
        <w:rPr>
          <w:rFonts w:hint="eastAsia" w:ascii="宋体" w:hAnsi="宋体" w:eastAsia="宋体" w:cs="宋体"/>
          <w:color w:val="auto"/>
          <w:spacing w:val="0"/>
          <w:w w:val="100"/>
          <w:position w:val="0"/>
          <w:sz w:val="32"/>
          <w:szCs w:val="32"/>
        </w:rPr>
        <w:t>双建"主题教育活动。不断健全高校统一战线工作机制，完善领导干部与党外人士联系交友、征求党外人士意见等制度。做好</w:t>
      </w:r>
      <w:r>
        <w:rPr>
          <w:rFonts w:hint="eastAsia" w:ascii="宋体" w:hAnsi="宋体" w:eastAsia="宋体" w:cs="宋体"/>
          <w:color w:val="auto"/>
          <w:spacing w:val="0"/>
          <w:w w:val="100"/>
          <w:position w:val="0"/>
          <w:sz w:val="32"/>
          <w:szCs w:val="32"/>
          <w:lang w:val="zh-CN" w:eastAsia="zh-CN" w:bidi="zh-CN"/>
        </w:rPr>
        <w:t>“无</w:t>
      </w:r>
      <w:r>
        <w:rPr>
          <w:rFonts w:hint="eastAsia" w:ascii="宋体" w:hAnsi="宋体" w:eastAsia="宋体" w:cs="宋体"/>
          <w:color w:val="auto"/>
          <w:spacing w:val="0"/>
          <w:w w:val="100"/>
          <w:position w:val="0"/>
          <w:sz w:val="32"/>
          <w:szCs w:val="32"/>
        </w:rPr>
        <w:t>党派人士”认定登记，进一步加强高校党外知识分子工作。加强高校党外代表人士队伍建设，形成合理的党外干部梯次结构。（责任处室：组干处）</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21637B"/>
    <w:rsid w:val="00427249"/>
    <w:rsid w:val="004F3621"/>
    <w:rsid w:val="005D0389"/>
    <w:rsid w:val="006459DB"/>
    <w:rsid w:val="007349A5"/>
    <w:rsid w:val="009B74B9"/>
    <w:rsid w:val="00A43764"/>
    <w:rsid w:val="00C04CDC"/>
    <w:rsid w:val="00C41C15"/>
    <w:rsid w:val="00CF77D6"/>
    <w:rsid w:val="00D4061D"/>
    <w:rsid w:val="00E075C6"/>
    <w:rsid w:val="00F30597"/>
    <w:rsid w:val="00FE1CED"/>
    <w:rsid w:val="0E2B6C98"/>
    <w:rsid w:val="19327E02"/>
    <w:rsid w:val="233E276A"/>
    <w:rsid w:val="25491FB3"/>
    <w:rsid w:val="326326F2"/>
    <w:rsid w:val="3A7A6BB4"/>
    <w:rsid w:val="44FD433E"/>
    <w:rsid w:val="4C5347B0"/>
    <w:rsid w:val="50B07CCA"/>
    <w:rsid w:val="5D0A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widowControl w:val="0"/>
      <w:shd w:val="clear" w:color="auto" w:fill="auto"/>
      <w:spacing w:after="560" w:line="64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384" w:lineRule="auto"/>
      <w:ind w:firstLine="400"/>
    </w:pPr>
    <w:rPr>
      <w:rFonts w:ascii="宋体" w:hAnsi="宋体" w:eastAsia="宋体" w:cs="宋体"/>
      <w:color w:val="7B8692"/>
      <w:sz w:val="30"/>
      <w:szCs w:val="30"/>
      <w:u w:val="none"/>
      <w:shd w:val="clear" w:color="auto" w:fill="auto"/>
      <w:lang w:val="zh-TW" w:eastAsia="zh-TW" w:bidi="zh-TW"/>
    </w:rPr>
  </w:style>
  <w:style w:type="paragraph" w:customStyle="1" w:styleId="23">
    <w:name w:val="Body text|4"/>
    <w:basedOn w:val="1"/>
    <w:qFormat/>
    <w:uiPriority w:val="0"/>
    <w:pPr>
      <w:widowControl w:val="0"/>
      <w:shd w:val="clear" w:color="auto" w:fill="auto"/>
      <w:spacing w:line="209" w:lineRule="auto"/>
      <w:ind w:hanging="1480"/>
    </w:pPr>
    <w:rPr>
      <w:sz w:val="30"/>
      <w:szCs w:val="30"/>
      <w:u w:val="none"/>
      <w:shd w:val="clear" w:color="auto" w:fill="auto"/>
      <w:lang w:val="zh-CN"/>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5">
    <w:name w:val="Header or footer|1"/>
    <w:basedOn w:val="1"/>
    <w:qFormat/>
    <w:uiPriority w:val="0"/>
    <w:pPr>
      <w:widowControl w:val="0"/>
      <w:shd w:val="clear" w:color="auto" w:fill="auto"/>
    </w:pPr>
    <w:rPr>
      <w:color w:val="7B869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3221</Words>
  <Characters>18360</Characters>
  <Lines>153</Lines>
  <Paragraphs>43</Paragraphs>
  <TotalTime>0</TotalTime>
  <ScaleCrop>false</ScaleCrop>
  <LinksUpToDate>false</LinksUpToDate>
  <CharactersWithSpaces>21538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王 艳萍</dc:creator>
  <cp:lastModifiedBy>丝丝~</cp:lastModifiedBy>
  <dcterms:modified xsi:type="dcterms:W3CDTF">2021-05-20T08:15:49Z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C2F9FB61B73A4F1AB37248B0C3130D34</vt:lpwstr>
  </property>
</Properties>
</file>